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68" w:type="dxa"/>
        <w:tblInd w:w="-856" w:type="dxa"/>
        <w:tblLook w:val="04A0" w:firstRow="1" w:lastRow="0" w:firstColumn="1" w:lastColumn="0" w:noHBand="0" w:noVBand="1"/>
      </w:tblPr>
      <w:tblGrid>
        <w:gridCol w:w="905"/>
        <w:gridCol w:w="2443"/>
        <w:gridCol w:w="2443"/>
        <w:gridCol w:w="2444"/>
        <w:gridCol w:w="2443"/>
        <w:gridCol w:w="2443"/>
        <w:gridCol w:w="2447"/>
      </w:tblGrid>
      <w:tr w:rsidR="00250D36" w14:paraId="7B065431" w14:textId="77777777" w:rsidTr="00BD06C9">
        <w:trPr>
          <w:cantSplit/>
          <w:trHeight w:val="987"/>
        </w:trPr>
        <w:tc>
          <w:tcPr>
            <w:tcW w:w="905" w:type="dxa"/>
            <w:tcBorders>
              <w:top w:val="single" w:sz="4" w:space="0" w:color="auto"/>
            </w:tcBorders>
            <w:shd w:val="clear" w:color="auto" w:fill="C5E0B3" w:themeFill="accent6" w:themeFillTint="66"/>
            <w:textDirection w:val="btLr"/>
            <w:vAlign w:val="center"/>
          </w:tcPr>
          <w:p w14:paraId="079A8954" w14:textId="77777777" w:rsidR="00250D36" w:rsidRPr="00C40852" w:rsidRDefault="00250D36" w:rsidP="004E3C54">
            <w:pPr>
              <w:ind w:left="113" w:right="113"/>
              <w:jc w:val="center"/>
              <w:rPr>
                <w:rFonts w:cs="Myanmar Text"/>
                <w:b/>
                <w:sz w:val="20"/>
                <w:szCs w:val="20"/>
              </w:rPr>
            </w:pPr>
            <w:r w:rsidRPr="00C40852">
              <w:rPr>
                <w:rFonts w:cs="Myanmar Text"/>
                <w:b/>
                <w:sz w:val="20"/>
                <w:szCs w:val="20"/>
              </w:rPr>
              <w:t>Topic</w:t>
            </w:r>
          </w:p>
        </w:tc>
        <w:tc>
          <w:tcPr>
            <w:tcW w:w="14663" w:type="dxa"/>
            <w:gridSpan w:val="6"/>
            <w:tcBorders>
              <w:top w:val="single" w:sz="4" w:space="0" w:color="auto"/>
            </w:tcBorders>
            <w:vAlign w:val="center"/>
          </w:tcPr>
          <w:p w14:paraId="4E93112A" w14:textId="221AB5B4" w:rsidR="00250D36" w:rsidRPr="00B04F8C" w:rsidRDefault="009B19D8" w:rsidP="00DD4A6E">
            <w:pPr>
              <w:jc w:val="center"/>
              <w:rPr>
                <w:rFonts w:cs="Myanmar Text"/>
                <w:b/>
                <w:color w:val="538135" w:themeColor="accent6" w:themeShade="BF"/>
                <w:sz w:val="36"/>
                <w:szCs w:val="20"/>
              </w:rPr>
            </w:pPr>
            <w:r>
              <w:rPr>
                <w:rFonts w:cs="Myanmar Text"/>
                <w:b/>
                <w:color w:val="538135" w:themeColor="accent6" w:themeShade="BF"/>
                <w:sz w:val="36"/>
                <w:szCs w:val="20"/>
              </w:rPr>
              <w:t xml:space="preserve">Groovy Greeks and </w:t>
            </w:r>
            <w:r w:rsidR="00B04F8C" w:rsidRPr="00B04F8C">
              <w:rPr>
                <w:rFonts w:cs="Myanmar Text"/>
                <w:b/>
                <w:color w:val="538135" w:themeColor="accent6" w:themeShade="BF"/>
                <w:sz w:val="36"/>
                <w:szCs w:val="20"/>
              </w:rPr>
              <w:t>Invaders and Settlers</w:t>
            </w:r>
          </w:p>
        </w:tc>
      </w:tr>
      <w:tr w:rsidR="00250D36" w14:paraId="6069E381" w14:textId="77777777" w:rsidTr="00BD06C9">
        <w:trPr>
          <w:cantSplit/>
          <w:trHeight w:val="1154"/>
        </w:trPr>
        <w:tc>
          <w:tcPr>
            <w:tcW w:w="905" w:type="dxa"/>
            <w:tcBorders>
              <w:top w:val="single" w:sz="4" w:space="0" w:color="auto"/>
            </w:tcBorders>
            <w:shd w:val="clear" w:color="auto" w:fill="C5E0B3" w:themeFill="accent6" w:themeFillTint="66"/>
            <w:textDirection w:val="btLr"/>
            <w:vAlign w:val="center"/>
          </w:tcPr>
          <w:p w14:paraId="3CD8D722" w14:textId="77777777" w:rsidR="00250D36" w:rsidRPr="00C40852" w:rsidRDefault="00DD4A6E" w:rsidP="00CB3819">
            <w:pPr>
              <w:ind w:left="113" w:right="113"/>
              <w:jc w:val="center"/>
              <w:rPr>
                <w:rFonts w:cs="Myanmar Text"/>
                <w:b/>
                <w:sz w:val="20"/>
                <w:szCs w:val="20"/>
              </w:rPr>
            </w:pPr>
            <w:r w:rsidRPr="00C40852">
              <w:rPr>
                <w:rFonts w:cs="Myanmar Text"/>
                <w:b/>
                <w:sz w:val="20"/>
                <w:szCs w:val="20"/>
              </w:rPr>
              <w:t xml:space="preserve">Science </w:t>
            </w:r>
            <w:r w:rsidR="00250D36" w:rsidRPr="00C40852">
              <w:rPr>
                <w:rFonts w:cs="Myanmar Text"/>
                <w:b/>
                <w:sz w:val="20"/>
                <w:szCs w:val="20"/>
              </w:rPr>
              <w:t xml:space="preserve"> </w:t>
            </w:r>
            <w:r w:rsidR="00CB3819" w:rsidRPr="00C40852">
              <w:rPr>
                <w:rFonts w:cs="Myanmar Text"/>
                <w:b/>
                <w:sz w:val="20"/>
                <w:szCs w:val="20"/>
              </w:rPr>
              <w:t>Unit</w:t>
            </w:r>
          </w:p>
        </w:tc>
        <w:tc>
          <w:tcPr>
            <w:tcW w:w="14663" w:type="dxa"/>
            <w:gridSpan w:val="6"/>
            <w:tcBorders>
              <w:top w:val="single" w:sz="4" w:space="0" w:color="auto"/>
            </w:tcBorders>
            <w:vAlign w:val="center"/>
          </w:tcPr>
          <w:p w14:paraId="65C20C97" w14:textId="24FCBD7C" w:rsidR="00E62DCE" w:rsidRPr="00F67223" w:rsidRDefault="00701207" w:rsidP="00DD4A6E">
            <w:pPr>
              <w:jc w:val="center"/>
              <w:rPr>
                <w:rFonts w:cs="Myanmar Text"/>
                <w:color w:val="538135" w:themeColor="accent6" w:themeShade="BF"/>
                <w:sz w:val="36"/>
                <w:szCs w:val="24"/>
              </w:rPr>
            </w:pPr>
            <w:r>
              <w:rPr>
                <w:rFonts w:cs="Myanmar Text"/>
                <w:color w:val="538135" w:themeColor="accent6" w:themeShade="BF"/>
                <w:sz w:val="36"/>
                <w:szCs w:val="24"/>
              </w:rPr>
              <w:t>Properties</w:t>
            </w:r>
            <w:r w:rsidR="00475F77">
              <w:rPr>
                <w:rFonts w:cs="Myanmar Text"/>
                <w:color w:val="538135" w:themeColor="accent6" w:themeShade="BF"/>
                <w:sz w:val="36"/>
                <w:szCs w:val="24"/>
              </w:rPr>
              <w:t xml:space="preserve"> and </w:t>
            </w:r>
            <w:r w:rsidR="00475F77" w:rsidRPr="005F3F55">
              <w:rPr>
                <w:rFonts w:cs="Myanmar Text"/>
                <w:color w:val="538135" w:themeColor="accent6" w:themeShade="BF"/>
                <w:sz w:val="36"/>
                <w:szCs w:val="24"/>
              </w:rPr>
              <w:t>C</w:t>
            </w:r>
            <w:r w:rsidR="00B04F8C" w:rsidRPr="005F3F55">
              <w:rPr>
                <w:rFonts w:cs="Myanmar Text"/>
                <w:color w:val="538135" w:themeColor="accent6" w:themeShade="BF"/>
                <w:sz w:val="36"/>
                <w:szCs w:val="24"/>
              </w:rPr>
              <w:t>hanges</w:t>
            </w:r>
            <w:r>
              <w:rPr>
                <w:rFonts w:cs="Myanmar Text"/>
                <w:color w:val="538135" w:themeColor="accent6" w:themeShade="BF"/>
                <w:sz w:val="36"/>
                <w:szCs w:val="24"/>
              </w:rPr>
              <w:t xml:space="preserve"> of Materials</w:t>
            </w:r>
          </w:p>
        </w:tc>
      </w:tr>
      <w:tr w:rsidR="00FD487F" w14:paraId="2DAB5890" w14:textId="77777777" w:rsidTr="00BD06C9">
        <w:trPr>
          <w:cantSplit/>
          <w:trHeight w:val="1832"/>
        </w:trPr>
        <w:tc>
          <w:tcPr>
            <w:tcW w:w="905" w:type="dxa"/>
            <w:tcBorders>
              <w:top w:val="single" w:sz="4" w:space="0" w:color="auto"/>
            </w:tcBorders>
            <w:shd w:val="clear" w:color="auto" w:fill="C5E0B3" w:themeFill="accent6" w:themeFillTint="66"/>
            <w:textDirection w:val="btLr"/>
            <w:vAlign w:val="center"/>
          </w:tcPr>
          <w:p w14:paraId="5949C638" w14:textId="77777777" w:rsidR="00FD487F" w:rsidRPr="00C40852" w:rsidRDefault="00DD4A6E" w:rsidP="00FD487F">
            <w:pPr>
              <w:ind w:left="113" w:right="113"/>
              <w:jc w:val="center"/>
              <w:rPr>
                <w:rFonts w:cs="Myanmar Text"/>
                <w:b/>
                <w:sz w:val="20"/>
                <w:szCs w:val="20"/>
              </w:rPr>
            </w:pPr>
            <w:r w:rsidRPr="00C40852">
              <w:rPr>
                <w:rFonts w:cs="Myanmar Text"/>
                <w:b/>
                <w:sz w:val="20"/>
                <w:szCs w:val="20"/>
              </w:rPr>
              <w:t xml:space="preserve">Curriculum </w:t>
            </w:r>
            <w:r w:rsidR="00FD487F" w:rsidRPr="00C40852">
              <w:rPr>
                <w:rFonts w:cs="Myanmar Text"/>
                <w:b/>
                <w:sz w:val="20"/>
                <w:szCs w:val="20"/>
              </w:rPr>
              <w:t>Objectives</w:t>
            </w:r>
          </w:p>
        </w:tc>
        <w:tc>
          <w:tcPr>
            <w:tcW w:w="14663" w:type="dxa"/>
            <w:gridSpan w:val="6"/>
            <w:tcBorders>
              <w:top w:val="single" w:sz="4" w:space="0" w:color="auto"/>
            </w:tcBorders>
            <w:vAlign w:val="center"/>
          </w:tcPr>
          <w:p w14:paraId="7E4643EE" w14:textId="39F7379B" w:rsidR="00731DF0" w:rsidRDefault="00904DE3" w:rsidP="00731DF0">
            <w:pPr>
              <w:pStyle w:val="ListParagraph"/>
              <w:ind w:left="0"/>
              <w:rPr>
                <w:rFonts w:ascii="Myanmar Text" w:hAnsi="Myanmar Text"/>
                <w:b/>
                <w:sz w:val="24"/>
              </w:rPr>
            </w:pPr>
            <w:r w:rsidRPr="0090423D">
              <w:rPr>
                <w:rFonts w:ascii="Myanmar Text" w:hAnsi="Myanmar Text"/>
                <w:b/>
                <w:sz w:val="24"/>
              </w:rPr>
              <w:t xml:space="preserve">Content: </w:t>
            </w:r>
          </w:p>
          <w:p w14:paraId="5C1D1AC3" w14:textId="41867694" w:rsidR="005F3F55" w:rsidRPr="0090423D" w:rsidRDefault="005F3F55" w:rsidP="00731DF0">
            <w:pPr>
              <w:pStyle w:val="ListParagraph"/>
              <w:ind w:left="0"/>
              <w:rPr>
                <w:rFonts w:ascii="Myanmar Text" w:hAnsi="Myanmar Text"/>
                <w:b/>
                <w:sz w:val="24"/>
              </w:rPr>
            </w:pPr>
            <w:r>
              <w:rPr>
                <w:rFonts w:ascii="Myanmar Text" w:hAnsi="Myanmar Text"/>
                <w:b/>
                <w:sz w:val="24"/>
              </w:rPr>
              <w:t>Properties of Materials</w:t>
            </w:r>
          </w:p>
          <w:p w14:paraId="477C9DA5" w14:textId="78AE444E" w:rsidR="00701207" w:rsidRPr="00762491" w:rsidRDefault="00701207" w:rsidP="004908B1">
            <w:pPr>
              <w:pStyle w:val="ListParagraph"/>
              <w:numPr>
                <w:ilvl w:val="0"/>
                <w:numId w:val="3"/>
              </w:numPr>
              <w:rPr>
                <w:rFonts w:ascii="Myanmar Text" w:hAnsi="Myanmar Text" w:cs="Myanmar Text"/>
                <w:b/>
                <w:sz w:val="24"/>
              </w:rPr>
            </w:pPr>
            <w:r w:rsidRPr="00762491">
              <w:rPr>
                <w:rFonts w:ascii="Myanmar Text" w:hAnsi="Myanmar Text" w:cs="Myanmar Text"/>
              </w:rPr>
              <w:t xml:space="preserve">Compare and group together everyday materials on the basis of their properties, including their hardness, solubility, transparency, conductivity (electrical and thermal), and response to magnets. </w:t>
            </w:r>
          </w:p>
          <w:p w14:paraId="114AEDB0" w14:textId="5E7FE0CF" w:rsidR="004908B1" w:rsidRPr="005F3F55" w:rsidRDefault="00701207" w:rsidP="004908B1">
            <w:pPr>
              <w:pStyle w:val="ListParagraph"/>
              <w:numPr>
                <w:ilvl w:val="0"/>
                <w:numId w:val="3"/>
              </w:numPr>
              <w:rPr>
                <w:rFonts w:ascii="Myanmar Text" w:hAnsi="Myanmar Text" w:cs="Myanmar Text"/>
                <w:b/>
                <w:sz w:val="24"/>
              </w:rPr>
            </w:pPr>
            <w:r w:rsidRPr="00762491">
              <w:rPr>
                <w:rFonts w:ascii="Myanmar Text" w:hAnsi="Myanmar Text" w:cs="Myanmar Text"/>
              </w:rPr>
              <w:t xml:space="preserve">Give reasons, based on evidence from comparative and fair tests, for the particular uses of everyday materials, including metals, wood and plastic. </w:t>
            </w:r>
          </w:p>
          <w:p w14:paraId="6AE04541" w14:textId="725691B6" w:rsidR="005F3F55" w:rsidRPr="005F3F55" w:rsidRDefault="005F3F55" w:rsidP="005F3F55">
            <w:pPr>
              <w:pStyle w:val="ListParagraph"/>
              <w:ind w:left="0"/>
              <w:rPr>
                <w:rFonts w:ascii="Myanmar Text" w:hAnsi="Myanmar Text" w:cs="Myanmar Text"/>
                <w:b/>
                <w:sz w:val="24"/>
              </w:rPr>
            </w:pPr>
            <w:r w:rsidRPr="005F3F55">
              <w:rPr>
                <w:rFonts w:ascii="Myanmar Text" w:hAnsi="Myanmar Text" w:cs="Myanmar Text"/>
                <w:b/>
              </w:rPr>
              <w:t xml:space="preserve">Changes of Materials </w:t>
            </w:r>
          </w:p>
          <w:p w14:paraId="405829DE" w14:textId="33E77D27" w:rsidR="004908B1" w:rsidRPr="005F3F55" w:rsidRDefault="004908B1" w:rsidP="004908B1">
            <w:pPr>
              <w:pStyle w:val="ListParagraph"/>
              <w:numPr>
                <w:ilvl w:val="0"/>
                <w:numId w:val="3"/>
              </w:numPr>
              <w:rPr>
                <w:rFonts w:ascii="Myanmar Text" w:hAnsi="Myanmar Text" w:cs="Myanmar Text"/>
                <w:b/>
                <w:sz w:val="24"/>
              </w:rPr>
            </w:pPr>
            <w:r w:rsidRPr="005F3F55">
              <w:rPr>
                <w:rFonts w:ascii="Myanmar Text" w:hAnsi="Myanmar Text" w:cs="Myanmar Text"/>
              </w:rPr>
              <w:t xml:space="preserve">Use knowledge of solids, liquids and gases to decide how mixtures might be separated, including through filtering, sieving and evaporating. </w:t>
            </w:r>
          </w:p>
          <w:p w14:paraId="3BE18EC0" w14:textId="77777777" w:rsidR="00701207" w:rsidRPr="005F3F55" w:rsidRDefault="00701207" w:rsidP="00701207">
            <w:pPr>
              <w:pStyle w:val="ListParagraph"/>
              <w:numPr>
                <w:ilvl w:val="0"/>
                <w:numId w:val="3"/>
              </w:numPr>
              <w:rPr>
                <w:rFonts w:ascii="Myanmar Text" w:hAnsi="Myanmar Text" w:cs="Myanmar Text"/>
                <w:b/>
                <w:sz w:val="24"/>
              </w:rPr>
            </w:pPr>
            <w:r w:rsidRPr="005F3F55">
              <w:rPr>
                <w:rFonts w:ascii="Myanmar Text" w:hAnsi="Myanmar Text" w:cs="Myanmar Text"/>
              </w:rPr>
              <w:t>Know that some materials will dissolve in liquid to form a solution, and describe how to recover a substance from a solution.</w:t>
            </w:r>
          </w:p>
          <w:p w14:paraId="37C47AF9" w14:textId="77777777" w:rsidR="00701207" w:rsidRPr="005F3F55" w:rsidRDefault="00701207" w:rsidP="00701207">
            <w:pPr>
              <w:pStyle w:val="ListParagraph"/>
              <w:numPr>
                <w:ilvl w:val="0"/>
                <w:numId w:val="3"/>
              </w:numPr>
              <w:rPr>
                <w:rFonts w:ascii="Myanmar Text" w:hAnsi="Myanmar Text" w:cs="Myanmar Text"/>
                <w:b/>
                <w:sz w:val="24"/>
              </w:rPr>
            </w:pPr>
            <w:r w:rsidRPr="005F3F55">
              <w:rPr>
                <w:rFonts w:ascii="Myanmar Text" w:hAnsi="Myanmar Text" w:cs="Myanmar Text"/>
              </w:rPr>
              <w:t xml:space="preserve">Demonstrate that dissolving, mixing and changes of state are reversible changes. </w:t>
            </w:r>
          </w:p>
          <w:p w14:paraId="0470DA41" w14:textId="78719094" w:rsidR="00701207" w:rsidRPr="005F3F55" w:rsidRDefault="00701207" w:rsidP="00701207">
            <w:pPr>
              <w:pStyle w:val="ListParagraph"/>
              <w:numPr>
                <w:ilvl w:val="0"/>
                <w:numId w:val="3"/>
              </w:numPr>
              <w:rPr>
                <w:rFonts w:ascii="Myanmar Text" w:hAnsi="Myanmar Text" w:cs="Myanmar Text"/>
                <w:b/>
                <w:sz w:val="24"/>
              </w:rPr>
            </w:pPr>
            <w:r w:rsidRPr="005F3F55">
              <w:rPr>
                <w:rFonts w:ascii="Myanmar Text" w:hAnsi="Myanmar Text" w:cs="Myanmar Text"/>
              </w:rPr>
              <w:t>Explain that some changes result in the formation of new materials, and that this kind of change is not usually reversible, including changes associated with burning and the action of acid on bicarbonate of soda.</w:t>
            </w:r>
          </w:p>
          <w:p w14:paraId="1C3663EF" w14:textId="0CCC00DF" w:rsidR="00FD487F" w:rsidRDefault="00904DE3" w:rsidP="00701207">
            <w:pPr>
              <w:rPr>
                <w:b/>
                <w:sz w:val="24"/>
              </w:rPr>
            </w:pPr>
            <w:r w:rsidRPr="00701207">
              <w:rPr>
                <w:b/>
                <w:sz w:val="24"/>
              </w:rPr>
              <w:t>W</w:t>
            </w:r>
            <w:r w:rsidR="00DD4A6E" w:rsidRPr="00701207">
              <w:rPr>
                <w:b/>
                <w:sz w:val="24"/>
              </w:rPr>
              <w:t>orkin</w:t>
            </w:r>
            <w:r w:rsidRPr="00701207">
              <w:rPr>
                <w:b/>
                <w:sz w:val="24"/>
              </w:rPr>
              <w:t xml:space="preserve">g scientifically: </w:t>
            </w:r>
          </w:p>
          <w:p w14:paraId="094A1B1F" w14:textId="550E62EB" w:rsidR="005F3F55" w:rsidRPr="005F3F55" w:rsidRDefault="005F3F55" w:rsidP="005F3F55">
            <w:pPr>
              <w:pStyle w:val="ListParagraph"/>
              <w:ind w:left="0"/>
              <w:rPr>
                <w:rFonts w:ascii="Myanmar Text" w:hAnsi="Myanmar Text"/>
                <w:b/>
                <w:sz w:val="24"/>
              </w:rPr>
            </w:pPr>
            <w:r>
              <w:rPr>
                <w:rFonts w:ascii="Myanmar Text" w:hAnsi="Myanmar Text"/>
                <w:b/>
                <w:sz w:val="24"/>
              </w:rPr>
              <w:t>Properties of Materials</w:t>
            </w:r>
          </w:p>
          <w:p w14:paraId="6044988E" w14:textId="5CD53F8A" w:rsidR="00762491" w:rsidRDefault="00762491" w:rsidP="00762491">
            <w:pPr>
              <w:pStyle w:val="ListParagraph"/>
              <w:numPr>
                <w:ilvl w:val="0"/>
                <w:numId w:val="10"/>
              </w:numPr>
              <w:rPr>
                <w:rFonts w:ascii="Myanmar Text" w:hAnsi="Myanmar Text" w:cs="Myanmar Text"/>
              </w:rPr>
            </w:pPr>
            <w:r w:rsidRPr="00762491">
              <w:rPr>
                <w:rFonts w:ascii="Myanmar Text" w:hAnsi="Myanmar Text" w:cs="Myanmar Text"/>
              </w:rPr>
              <w:t xml:space="preserve">Begin to choose the most appropriate equipment from a range of scientific equipment, including newton meters, </w:t>
            </w:r>
            <w:r w:rsidRPr="00C175F4">
              <w:rPr>
                <w:rFonts w:ascii="Myanmar Text" w:hAnsi="Myanmar Text" w:cs="Myanmar Text"/>
                <w:highlight w:val="green"/>
              </w:rPr>
              <w:t>filter paper, funnels, scales</w:t>
            </w:r>
            <w:r w:rsidRPr="00762491">
              <w:rPr>
                <w:rFonts w:ascii="Myanmar Text" w:hAnsi="Myanmar Text" w:cs="Myanmar Text"/>
              </w:rPr>
              <w:t>.</w:t>
            </w:r>
            <w:r w:rsidR="005945A2">
              <w:rPr>
                <w:rFonts w:ascii="Myanmar Text" w:hAnsi="Myanmar Text" w:cs="Myanmar Text"/>
              </w:rPr>
              <w:t xml:space="preserve"> </w:t>
            </w:r>
            <w:r w:rsidR="005945A2" w:rsidRPr="005945A2">
              <w:rPr>
                <w:rFonts w:ascii="Myanmar Text" w:hAnsi="Myanmar Text" w:cs="Myanmar Text"/>
                <w:color w:val="00B050"/>
              </w:rPr>
              <w:t>(L5)</w:t>
            </w:r>
          </w:p>
          <w:p w14:paraId="30AA7662" w14:textId="54C0CA8C" w:rsidR="00762491" w:rsidRDefault="00762491" w:rsidP="00762491">
            <w:pPr>
              <w:pStyle w:val="ListParagraph"/>
              <w:numPr>
                <w:ilvl w:val="0"/>
                <w:numId w:val="10"/>
              </w:numPr>
              <w:rPr>
                <w:rFonts w:ascii="Myanmar Text" w:hAnsi="Myanmar Text" w:cs="Myanmar Text"/>
              </w:rPr>
            </w:pPr>
            <w:r w:rsidRPr="00762491">
              <w:rPr>
                <w:rFonts w:ascii="Myanmar Text" w:hAnsi="Myanmar Text" w:cs="Myanmar Text"/>
              </w:rPr>
              <w:t xml:space="preserve">Begin to take measurements with increasing accuracy and precision, taking repeat readings when appropriate. </w:t>
            </w:r>
            <w:r w:rsidR="005945A2" w:rsidRPr="005945A2">
              <w:rPr>
                <w:rFonts w:ascii="Myanmar Text" w:hAnsi="Myanmar Text" w:cs="Myanmar Text"/>
                <w:color w:val="00B050"/>
              </w:rPr>
              <w:t>(L5)</w:t>
            </w:r>
          </w:p>
          <w:p w14:paraId="0B3341DE" w14:textId="15CB7BC6" w:rsidR="00762491" w:rsidRDefault="00762491" w:rsidP="00762491">
            <w:pPr>
              <w:pStyle w:val="ListParagraph"/>
              <w:numPr>
                <w:ilvl w:val="0"/>
                <w:numId w:val="10"/>
              </w:numPr>
              <w:rPr>
                <w:rFonts w:ascii="Myanmar Text" w:hAnsi="Myanmar Text" w:cs="Myanmar Text"/>
              </w:rPr>
            </w:pPr>
            <w:r w:rsidRPr="00762491">
              <w:rPr>
                <w:rFonts w:ascii="Myanmar Text" w:hAnsi="Myanmar Text" w:cs="Myanmar Text"/>
              </w:rPr>
              <w:t>Begin to decide on the best unit of measure to record data in.</w:t>
            </w:r>
            <w:r w:rsidR="005945A2">
              <w:rPr>
                <w:rFonts w:ascii="Myanmar Text" w:hAnsi="Myanmar Text" w:cs="Myanmar Text"/>
              </w:rPr>
              <w:t xml:space="preserve"> </w:t>
            </w:r>
            <w:r w:rsidR="005945A2" w:rsidRPr="005945A2">
              <w:rPr>
                <w:rFonts w:ascii="Myanmar Text" w:hAnsi="Myanmar Text" w:cs="Myanmar Text"/>
                <w:color w:val="00B050"/>
              </w:rPr>
              <w:t>(L5)</w:t>
            </w:r>
          </w:p>
          <w:p w14:paraId="4588EC54" w14:textId="215A37F1" w:rsidR="00762491" w:rsidRPr="005F3F55" w:rsidRDefault="00762491" w:rsidP="00762491">
            <w:pPr>
              <w:pStyle w:val="ListParagraph"/>
              <w:numPr>
                <w:ilvl w:val="0"/>
                <w:numId w:val="10"/>
              </w:numPr>
              <w:rPr>
                <w:rFonts w:ascii="Myanmar Text" w:hAnsi="Myanmar Text" w:cs="Myanmar Text"/>
              </w:rPr>
            </w:pPr>
            <w:r w:rsidRPr="00762491">
              <w:rPr>
                <w:rFonts w:ascii="Myanmar Text" w:hAnsi="Myanmar Text" w:cs="Myanmar Text"/>
              </w:rPr>
              <w:t xml:space="preserve">Report and present findings from enquiries, </w:t>
            </w:r>
            <w:r w:rsidRPr="003D63A6">
              <w:rPr>
                <w:rFonts w:ascii="Myanmar Text" w:hAnsi="Myanmar Text" w:cs="Myanmar Text"/>
                <w:highlight w:val="green"/>
              </w:rPr>
              <w:t>including conclusions</w:t>
            </w:r>
            <w:r w:rsidRPr="00762491">
              <w:rPr>
                <w:rFonts w:ascii="Myanmar Text" w:hAnsi="Myanmar Text" w:cs="Myanmar Text"/>
              </w:rPr>
              <w:t xml:space="preserve">, causal relationships, in oral and </w:t>
            </w:r>
            <w:r w:rsidRPr="003D63A6">
              <w:rPr>
                <w:rFonts w:ascii="Myanmar Text" w:hAnsi="Myanmar Text" w:cs="Myanmar Text"/>
                <w:highlight w:val="green"/>
              </w:rPr>
              <w:t>written forms</w:t>
            </w:r>
            <w:r w:rsidRPr="00762491">
              <w:rPr>
                <w:rFonts w:ascii="Myanmar Text" w:hAnsi="Myanmar Text" w:cs="Myanmar Text"/>
              </w:rPr>
              <w:t xml:space="preserve"> such as displays and other presentations.</w:t>
            </w:r>
            <w:r w:rsidR="005945A2">
              <w:rPr>
                <w:rFonts w:ascii="Myanmar Text" w:hAnsi="Myanmar Text" w:cs="Myanmar Text"/>
              </w:rPr>
              <w:t xml:space="preserve"> </w:t>
            </w:r>
            <w:r w:rsidR="005945A2" w:rsidRPr="005945A2">
              <w:rPr>
                <w:rFonts w:ascii="Myanmar Text" w:hAnsi="Myanmar Text" w:cs="Myanmar Text"/>
                <w:color w:val="00B050"/>
              </w:rPr>
              <w:t>(L</w:t>
            </w:r>
            <w:r w:rsidR="005945A2">
              <w:rPr>
                <w:rFonts w:ascii="Myanmar Text" w:hAnsi="Myanmar Text" w:cs="Myanmar Text"/>
                <w:color w:val="00B050"/>
              </w:rPr>
              <w:t>6</w:t>
            </w:r>
            <w:r w:rsidR="005945A2" w:rsidRPr="005945A2">
              <w:rPr>
                <w:rFonts w:ascii="Myanmar Text" w:hAnsi="Myanmar Text" w:cs="Myanmar Text"/>
                <w:color w:val="00B050"/>
              </w:rPr>
              <w:t>)</w:t>
            </w:r>
          </w:p>
          <w:p w14:paraId="0E2BDB20" w14:textId="77777777" w:rsidR="005F3F55" w:rsidRDefault="005F3F55" w:rsidP="005F3F55">
            <w:pPr>
              <w:pStyle w:val="ListParagraph"/>
              <w:numPr>
                <w:ilvl w:val="0"/>
                <w:numId w:val="10"/>
              </w:numPr>
              <w:rPr>
                <w:rFonts w:ascii="Myanmar Text" w:hAnsi="Myanmar Text" w:cs="Myanmar Text"/>
              </w:rPr>
            </w:pPr>
            <w:r w:rsidRPr="00762491">
              <w:rPr>
                <w:rFonts w:ascii="Myanmar Text" w:hAnsi="Myanmar Text" w:cs="Myanmar Text"/>
              </w:rPr>
              <w:t>Begin to use test results to make a prediction to set up a further comparative or fair test.</w:t>
            </w:r>
            <w:r>
              <w:rPr>
                <w:rFonts w:ascii="Myanmar Text" w:hAnsi="Myanmar Text" w:cs="Myanmar Text"/>
              </w:rPr>
              <w:t xml:space="preserve"> </w:t>
            </w:r>
            <w:r w:rsidRPr="005945A2">
              <w:rPr>
                <w:rFonts w:ascii="Myanmar Text" w:hAnsi="Myanmar Text" w:cs="Myanmar Text"/>
                <w:color w:val="00B050"/>
              </w:rPr>
              <w:t>(L</w:t>
            </w:r>
            <w:r>
              <w:rPr>
                <w:rFonts w:ascii="Myanmar Text" w:hAnsi="Myanmar Text" w:cs="Myanmar Text"/>
                <w:color w:val="00B050"/>
              </w:rPr>
              <w:t>6</w:t>
            </w:r>
            <w:r w:rsidRPr="005945A2">
              <w:rPr>
                <w:rFonts w:ascii="Myanmar Text" w:hAnsi="Myanmar Text" w:cs="Myanmar Text"/>
                <w:color w:val="00B050"/>
              </w:rPr>
              <w:t>)</w:t>
            </w:r>
          </w:p>
          <w:p w14:paraId="1D20CB81" w14:textId="3EB1D773" w:rsidR="005F3F55" w:rsidRPr="00757636" w:rsidRDefault="00A80F53" w:rsidP="00757636">
            <w:pPr>
              <w:pStyle w:val="ListParagraph"/>
              <w:numPr>
                <w:ilvl w:val="0"/>
                <w:numId w:val="10"/>
              </w:numPr>
              <w:rPr>
                <w:rFonts w:ascii="Myanmar Text" w:hAnsi="Myanmar Text" w:cs="Myanmar Text"/>
              </w:rPr>
            </w:pPr>
            <w:r w:rsidRPr="00762491">
              <w:rPr>
                <w:rFonts w:ascii="Myanmar Text" w:hAnsi="Myanmar Text" w:cs="Myanmar Text"/>
              </w:rPr>
              <w:t>Compare their results with others and comment on how reliable they are.</w:t>
            </w:r>
            <w:r>
              <w:rPr>
                <w:rFonts w:ascii="Myanmar Text" w:hAnsi="Myanmar Text" w:cs="Myanmar Text"/>
              </w:rPr>
              <w:t xml:space="preserve"> </w:t>
            </w:r>
            <w:r w:rsidRPr="005945A2">
              <w:rPr>
                <w:rFonts w:ascii="Myanmar Text" w:hAnsi="Myanmar Text" w:cs="Myanmar Text"/>
                <w:color w:val="00B050"/>
              </w:rPr>
              <w:t>(L</w:t>
            </w:r>
            <w:r>
              <w:rPr>
                <w:rFonts w:ascii="Myanmar Text" w:hAnsi="Myanmar Text" w:cs="Myanmar Text"/>
                <w:color w:val="00B050"/>
              </w:rPr>
              <w:t>6</w:t>
            </w:r>
            <w:r w:rsidRPr="005945A2">
              <w:rPr>
                <w:rFonts w:ascii="Myanmar Text" w:hAnsi="Myanmar Text" w:cs="Myanmar Text"/>
                <w:color w:val="00B050"/>
              </w:rPr>
              <w:t>)</w:t>
            </w:r>
          </w:p>
          <w:p w14:paraId="3EC6BE64" w14:textId="602CCB5A" w:rsidR="00757636" w:rsidRPr="00757636" w:rsidRDefault="00757636" w:rsidP="00757636">
            <w:pPr>
              <w:pStyle w:val="ListParagraph"/>
              <w:ind w:left="0"/>
              <w:rPr>
                <w:rFonts w:ascii="Myanmar Text" w:hAnsi="Myanmar Text"/>
                <w:b/>
                <w:sz w:val="24"/>
              </w:rPr>
            </w:pPr>
            <w:r>
              <w:rPr>
                <w:rFonts w:ascii="Myanmar Text" w:hAnsi="Myanmar Text"/>
                <w:b/>
                <w:sz w:val="24"/>
              </w:rPr>
              <w:t>Changes of Materials</w:t>
            </w:r>
          </w:p>
          <w:p w14:paraId="3EDDAD64" w14:textId="36AB6442" w:rsidR="00762491" w:rsidRDefault="00762491" w:rsidP="00762491">
            <w:pPr>
              <w:pStyle w:val="ListParagraph"/>
              <w:numPr>
                <w:ilvl w:val="0"/>
                <w:numId w:val="10"/>
              </w:numPr>
              <w:rPr>
                <w:rFonts w:ascii="Myanmar Text" w:hAnsi="Myanmar Text" w:cs="Myanmar Text"/>
              </w:rPr>
            </w:pPr>
            <w:r w:rsidRPr="00762491">
              <w:rPr>
                <w:rFonts w:ascii="Myanmar Text" w:hAnsi="Myanmar Text" w:cs="Myanmar Text"/>
              </w:rPr>
              <w:t>Identify patterns in their data/charts and begin to look for casual relationships in data.</w:t>
            </w:r>
            <w:r w:rsidR="00C17117">
              <w:rPr>
                <w:rFonts w:ascii="Myanmar Text" w:hAnsi="Myanmar Text" w:cs="Myanmar Text"/>
              </w:rPr>
              <w:t xml:space="preserve"> </w:t>
            </w:r>
            <w:r w:rsidR="00C17117" w:rsidRPr="005945A2">
              <w:rPr>
                <w:rFonts w:ascii="Myanmar Text" w:hAnsi="Myanmar Text" w:cs="Myanmar Text"/>
                <w:color w:val="00B050"/>
              </w:rPr>
              <w:t>(L</w:t>
            </w:r>
            <w:r w:rsidR="008F7B00">
              <w:rPr>
                <w:rFonts w:ascii="Myanmar Text" w:hAnsi="Myanmar Text" w:cs="Myanmar Text"/>
                <w:color w:val="00B050"/>
              </w:rPr>
              <w:t>4</w:t>
            </w:r>
            <w:r w:rsidR="00C17117">
              <w:rPr>
                <w:rFonts w:ascii="Myanmar Text" w:hAnsi="Myanmar Text" w:cs="Myanmar Text"/>
                <w:color w:val="00B050"/>
              </w:rPr>
              <w:t>)</w:t>
            </w:r>
            <w:r w:rsidR="00C448B4">
              <w:rPr>
                <w:rFonts w:ascii="Myanmar Text" w:hAnsi="Myanmar Text" w:cs="Myanmar Text"/>
                <w:color w:val="00B050"/>
              </w:rPr>
              <w:t xml:space="preserve"> (Can skip if doing in animals including humans)</w:t>
            </w:r>
          </w:p>
          <w:p w14:paraId="200AF03D" w14:textId="156CC899" w:rsidR="00762491" w:rsidRDefault="00762491" w:rsidP="00762491">
            <w:pPr>
              <w:pStyle w:val="ListParagraph"/>
              <w:numPr>
                <w:ilvl w:val="0"/>
                <w:numId w:val="10"/>
              </w:numPr>
              <w:rPr>
                <w:rFonts w:ascii="Myanmar Text" w:hAnsi="Myanmar Text" w:cs="Myanmar Text"/>
              </w:rPr>
            </w:pPr>
            <w:r w:rsidRPr="00762491">
              <w:rPr>
                <w:rFonts w:ascii="Myanmar Text" w:hAnsi="Myanmar Text" w:cs="Myanmar Text"/>
              </w:rPr>
              <w:t>Begin to spot unexpected results which don’t fit the pattern.</w:t>
            </w:r>
            <w:r w:rsidR="00C17117">
              <w:rPr>
                <w:rFonts w:ascii="Myanmar Text" w:hAnsi="Myanmar Text" w:cs="Myanmar Text"/>
              </w:rPr>
              <w:t xml:space="preserve"> </w:t>
            </w:r>
            <w:r w:rsidR="00C17117" w:rsidRPr="005945A2">
              <w:rPr>
                <w:rFonts w:ascii="Myanmar Text" w:hAnsi="Myanmar Text" w:cs="Myanmar Text"/>
                <w:color w:val="00B050"/>
              </w:rPr>
              <w:t>(L</w:t>
            </w:r>
            <w:r w:rsidR="008F7B00">
              <w:rPr>
                <w:rFonts w:ascii="Myanmar Text" w:hAnsi="Myanmar Text" w:cs="Myanmar Text"/>
                <w:color w:val="00B050"/>
              </w:rPr>
              <w:t>4</w:t>
            </w:r>
            <w:r w:rsidR="00C17117">
              <w:rPr>
                <w:rFonts w:ascii="Myanmar Text" w:hAnsi="Myanmar Text" w:cs="Myanmar Text"/>
                <w:color w:val="00B050"/>
              </w:rPr>
              <w:t>)</w:t>
            </w:r>
          </w:p>
          <w:p w14:paraId="19F94EB9" w14:textId="1EA96294" w:rsidR="00757636" w:rsidRDefault="00757636" w:rsidP="00757636">
            <w:pPr>
              <w:pStyle w:val="ListParagraph"/>
              <w:numPr>
                <w:ilvl w:val="0"/>
                <w:numId w:val="10"/>
              </w:numPr>
              <w:rPr>
                <w:rFonts w:ascii="Myanmar Text" w:hAnsi="Myanmar Text" w:cs="Myanmar Text"/>
              </w:rPr>
            </w:pPr>
            <w:r w:rsidRPr="00762491">
              <w:rPr>
                <w:rFonts w:ascii="Myanmar Text" w:hAnsi="Myanmar Text" w:cs="Myanmar Text"/>
              </w:rPr>
              <w:t xml:space="preserve">Explain why something happened, identifying casual relationships and using relevant scientific language from year 5. </w:t>
            </w:r>
            <w:r>
              <w:rPr>
                <w:rFonts w:ascii="Myanmar Text" w:hAnsi="Myanmar Text" w:cs="Myanmar Text"/>
              </w:rPr>
              <w:t xml:space="preserve"> </w:t>
            </w:r>
            <w:r w:rsidR="00C17117" w:rsidRPr="005945A2">
              <w:rPr>
                <w:rFonts w:ascii="Myanmar Text" w:hAnsi="Myanmar Text" w:cs="Myanmar Text"/>
                <w:color w:val="00B050"/>
              </w:rPr>
              <w:t>(L</w:t>
            </w:r>
            <w:r w:rsidR="008F7B00">
              <w:rPr>
                <w:rFonts w:ascii="Myanmar Text" w:hAnsi="Myanmar Text" w:cs="Myanmar Text"/>
                <w:color w:val="00B050"/>
              </w:rPr>
              <w:t>4</w:t>
            </w:r>
            <w:r w:rsidR="00C17117">
              <w:rPr>
                <w:rFonts w:ascii="Myanmar Text" w:hAnsi="Myanmar Text" w:cs="Myanmar Text"/>
                <w:color w:val="00B050"/>
              </w:rPr>
              <w:t>)</w:t>
            </w:r>
          </w:p>
          <w:p w14:paraId="243020B0" w14:textId="64DB7009" w:rsidR="00906AF4" w:rsidRPr="00906AF4" w:rsidRDefault="00906AF4" w:rsidP="00906AF4">
            <w:pPr>
              <w:pStyle w:val="ListParagraph"/>
              <w:numPr>
                <w:ilvl w:val="0"/>
                <w:numId w:val="10"/>
              </w:numPr>
              <w:rPr>
                <w:rFonts w:ascii="Myanmar Text" w:hAnsi="Myanmar Text" w:cs="Myanmar Text"/>
              </w:rPr>
            </w:pPr>
            <w:r w:rsidRPr="00762491">
              <w:rPr>
                <w:rFonts w:ascii="Myanmar Text" w:hAnsi="Myanmar Text" w:cs="Myanmar Text"/>
              </w:rPr>
              <w:t xml:space="preserve">Report and present findings from enquiries, </w:t>
            </w:r>
            <w:r w:rsidRPr="00906AF4">
              <w:rPr>
                <w:rFonts w:ascii="Myanmar Text" w:hAnsi="Myanmar Text" w:cs="Myanmar Text"/>
                <w:highlight w:val="green"/>
              </w:rPr>
              <w:t xml:space="preserve">including </w:t>
            </w:r>
            <w:r w:rsidRPr="00AA44C7">
              <w:rPr>
                <w:rFonts w:ascii="Myanmar Text" w:hAnsi="Myanmar Text" w:cs="Myanmar Text"/>
              </w:rPr>
              <w:t>conclusions,</w:t>
            </w:r>
            <w:r w:rsidRPr="00762491">
              <w:rPr>
                <w:rFonts w:ascii="Myanmar Text" w:hAnsi="Myanmar Text" w:cs="Myanmar Text"/>
              </w:rPr>
              <w:t xml:space="preserve"> </w:t>
            </w:r>
            <w:r w:rsidRPr="00906AF4">
              <w:rPr>
                <w:rFonts w:ascii="Myanmar Text" w:hAnsi="Myanmar Text" w:cs="Myanmar Text"/>
                <w:highlight w:val="green"/>
              </w:rPr>
              <w:t>causal relationships, in oral</w:t>
            </w:r>
            <w:r w:rsidRPr="00762491">
              <w:rPr>
                <w:rFonts w:ascii="Myanmar Text" w:hAnsi="Myanmar Text" w:cs="Myanmar Text"/>
              </w:rPr>
              <w:t xml:space="preserve"> and </w:t>
            </w:r>
            <w:r w:rsidRPr="00906AF4">
              <w:rPr>
                <w:rFonts w:ascii="Myanmar Text" w:hAnsi="Myanmar Text" w:cs="Myanmar Text"/>
              </w:rPr>
              <w:t>written forms</w:t>
            </w:r>
            <w:r w:rsidRPr="00762491">
              <w:rPr>
                <w:rFonts w:ascii="Myanmar Text" w:hAnsi="Myanmar Text" w:cs="Myanmar Text"/>
              </w:rPr>
              <w:t xml:space="preserve"> such as displays and other presentations.</w:t>
            </w:r>
            <w:r>
              <w:rPr>
                <w:rFonts w:ascii="Myanmar Text" w:hAnsi="Myanmar Text" w:cs="Myanmar Text"/>
              </w:rPr>
              <w:t xml:space="preserve"> </w:t>
            </w:r>
            <w:r w:rsidRPr="005945A2">
              <w:rPr>
                <w:rFonts w:ascii="Myanmar Text" w:hAnsi="Myanmar Text" w:cs="Myanmar Text"/>
                <w:color w:val="00B050"/>
              </w:rPr>
              <w:t>(L</w:t>
            </w:r>
            <w:r w:rsidR="008F7B00">
              <w:rPr>
                <w:rFonts w:ascii="Myanmar Text" w:hAnsi="Myanmar Text" w:cs="Myanmar Text"/>
                <w:color w:val="00B050"/>
              </w:rPr>
              <w:t>4</w:t>
            </w:r>
            <w:r w:rsidR="00C17117">
              <w:rPr>
                <w:rFonts w:ascii="Myanmar Text" w:hAnsi="Myanmar Text" w:cs="Myanmar Text"/>
                <w:color w:val="00B050"/>
              </w:rPr>
              <w:t>)</w:t>
            </w:r>
          </w:p>
          <w:p w14:paraId="3E827410" w14:textId="5F68A90E" w:rsidR="00EC2151" w:rsidRPr="0026419C" w:rsidRDefault="00FD74E1" w:rsidP="00762491">
            <w:pPr>
              <w:pStyle w:val="ListParagraph"/>
              <w:numPr>
                <w:ilvl w:val="0"/>
                <w:numId w:val="10"/>
              </w:numPr>
              <w:rPr>
                <w:rFonts w:ascii="Myanmar Text" w:hAnsi="Myanmar Text" w:cs="Myanmar Text"/>
              </w:rPr>
            </w:pPr>
            <w:r w:rsidRPr="008C4B80">
              <w:rPr>
                <w:rFonts w:ascii="Myanmar Text" w:hAnsi="Myanmar Text"/>
                <w:sz w:val="24"/>
              </w:rPr>
              <w:t>Begin to plan different types of scientific enquiries to answer questions</w:t>
            </w:r>
            <w:r>
              <w:rPr>
                <w:rFonts w:ascii="Myanmar Text" w:hAnsi="Myanmar Text"/>
                <w:sz w:val="24"/>
              </w:rPr>
              <w:t xml:space="preserve">: </w:t>
            </w:r>
            <w:r w:rsidRPr="003F529A">
              <w:rPr>
                <w:rFonts w:ascii="Myanmar Text" w:hAnsi="Myanmar Text"/>
                <w:sz w:val="24"/>
              </w:rPr>
              <w:t>observing over time</w:t>
            </w:r>
            <w:r w:rsidRPr="005534A9">
              <w:rPr>
                <w:rFonts w:ascii="Myanmar Text" w:hAnsi="Myanmar Text"/>
                <w:sz w:val="24"/>
              </w:rPr>
              <w:t xml:space="preserve">; </w:t>
            </w:r>
            <w:r w:rsidRPr="00B67EBC">
              <w:rPr>
                <w:rFonts w:ascii="Myanmar Text" w:hAnsi="Myanmar Text"/>
                <w:sz w:val="24"/>
              </w:rPr>
              <w:t>pattern seeking</w:t>
            </w:r>
            <w:r w:rsidRPr="005534A9">
              <w:rPr>
                <w:rFonts w:ascii="Myanmar Text" w:hAnsi="Myanmar Text"/>
                <w:color w:val="00B050"/>
                <w:sz w:val="24"/>
              </w:rPr>
              <w:t xml:space="preserve">; </w:t>
            </w:r>
            <w:r w:rsidRPr="00FD74E1">
              <w:rPr>
                <w:rFonts w:ascii="Myanmar Text" w:hAnsi="Myanmar Text"/>
                <w:sz w:val="24"/>
                <w:highlight w:val="green"/>
              </w:rPr>
              <w:t>identifying, classifying and grouping;</w:t>
            </w:r>
            <w:r w:rsidRPr="005534A9">
              <w:rPr>
                <w:rFonts w:ascii="Myanmar Text" w:hAnsi="Myanmar Text"/>
                <w:sz w:val="24"/>
              </w:rPr>
              <w:t xml:space="preserve"> </w:t>
            </w:r>
            <w:r w:rsidRPr="003F529A">
              <w:rPr>
                <w:rFonts w:ascii="Myanmar Text" w:hAnsi="Myanmar Text"/>
                <w:sz w:val="24"/>
                <w:highlight w:val="green"/>
              </w:rPr>
              <w:t>comparative and fair testing (controlled investigations, including recognisin</w:t>
            </w:r>
            <w:bookmarkStart w:id="0" w:name="_GoBack"/>
            <w:bookmarkEnd w:id="0"/>
            <w:r w:rsidRPr="003F529A">
              <w:rPr>
                <w:rFonts w:ascii="Myanmar Text" w:hAnsi="Myanmar Text"/>
                <w:sz w:val="24"/>
                <w:highlight w:val="green"/>
              </w:rPr>
              <w:t>g and controlling variables)</w:t>
            </w:r>
            <w:r w:rsidRPr="005534A9">
              <w:rPr>
                <w:rFonts w:ascii="Myanmar Text" w:hAnsi="Myanmar Text"/>
                <w:sz w:val="24"/>
              </w:rPr>
              <w:t xml:space="preserve">; and </w:t>
            </w:r>
            <w:r w:rsidRPr="003F529A">
              <w:rPr>
                <w:rFonts w:ascii="Myanmar Text" w:hAnsi="Myanmar Text"/>
                <w:sz w:val="24"/>
              </w:rPr>
              <w:t>researching using secondary sources</w:t>
            </w:r>
            <w:r>
              <w:rPr>
                <w:rFonts w:ascii="Myanmar Text" w:hAnsi="Myanmar Text"/>
                <w:sz w:val="24"/>
              </w:rPr>
              <w:t>.</w:t>
            </w:r>
          </w:p>
        </w:tc>
      </w:tr>
      <w:tr w:rsidR="001B3DA3" w14:paraId="67D05227" w14:textId="77777777" w:rsidTr="00BD06C9">
        <w:trPr>
          <w:cantSplit/>
          <w:trHeight w:val="477"/>
        </w:trPr>
        <w:tc>
          <w:tcPr>
            <w:tcW w:w="905" w:type="dxa"/>
            <w:vMerge w:val="restart"/>
            <w:tcBorders>
              <w:top w:val="single" w:sz="4" w:space="0" w:color="auto"/>
            </w:tcBorders>
            <w:shd w:val="clear" w:color="auto" w:fill="C5E0B3" w:themeFill="accent6" w:themeFillTint="66"/>
            <w:textDirection w:val="btLr"/>
            <w:vAlign w:val="center"/>
          </w:tcPr>
          <w:p w14:paraId="2171627B" w14:textId="77777777" w:rsidR="001B3DA3" w:rsidRPr="00C40852" w:rsidRDefault="001B3DA3" w:rsidP="00E2051A">
            <w:pPr>
              <w:ind w:left="113" w:right="113"/>
              <w:jc w:val="center"/>
              <w:rPr>
                <w:rFonts w:cs="Myanmar Text"/>
                <w:b/>
                <w:sz w:val="20"/>
                <w:szCs w:val="20"/>
              </w:rPr>
            </w:pPr>
            <w:r w:rsidRPr="00C40852">
              <w:rPr>
                <w:rFonts w:cs="Myanmar Text"/>
                <w:b/>
                <w:sz w:val="20"/>
                <w:szCs w:val="20"/>
              </w:rPr>
              <w:t>Lesson Objectives</w:t>
            </w:r>
          </w:p>
        </w:tc>
        <w:tc>
          <w:tcPr>
            <w:tcW w:w="2443" w:type="dxa"/>
            <w:tcBorders>
              <w:top w:val="single" w:sz="4" w:space="0" w:color="auto"/>
            </w:tcBorders>
            <w:shd w:val="clear" w:color="auto" w:fill="C5E0B3" w:themeFill="accent6" w:themeFillTint="66"/>
          </w:tcPr>
          <w:p w14:paraId="15DBDE2E" w14:textId="2D7D4FDE" w:rsidR="001B3DA3" w:rsidRPr="00E2051A" w:rsidRDefault="005F3F55" w:rsidP="00762491">
            <w:pPr>
              <w:jc w:val="center"/>
            </w:pPr>
            <w:r>
              <w:t xml:space="preserve">Autumn </w:t>
            </w:r>
            <w:r w:rsidR="001B3DA3" w:rsidRPr="00E2051A">
              <w:t>Week 1</w:t>
            </w:r>
          </w:p>
        </w:tc>
        <w:tc>
          <w:tcPr>
            <w:tcW w:w="2443" w:type="dxa"/>
            <w:tcBorders>
              <w:top w:val="single" w:sz="4" w:space="0" w:color="auto"/>
            </w:tcBorders>
            <w:shd w:val="clear" w:color="auto" w:fill="C5E0B3" w:themeFill="accent6" w:themeFillTint="66"/>
          </w:tcPr>
          <w:p w14:paraId="2EE747DB" w14:textId="31443053" w:rsidR="001B3DA3" w:rsidRPr="00E2051A" w:rsidRDefault="005F3F55" w:rsidP="00762491">
            <w:pPr>
              <w:jc w:val="center"/>
            </w:pPr>
            <w:r>
              <w:t xml:space="preserve">Autumn </w:t>
            </w:r>
            <w:r w:rsidR="001B3DA3" w:rsidRPr="00E2051A">
              <w:t>Week 2</w:t>
            </w:r>
          </w:p>
        </w:tc>
        <w:tc>
          <w:tcPr>
            <w:tcW w:w="2444" w:type="dxa"/>
            <w:tcBorders>
              <w:top w:val="single" w:sz="4" w:space="0" w:color="auto"/>
            </w:tcBorders>
            <w:shd w:val="clear" w:color="auto" w:fill="C5E0B3" w:themeFill="accent6" w:themeFillTint="66"/>
          </w:tcPr>
          <w:p w14:paraId="79BC586C" w14:textId="1FFEA025" w:rsidR="001B3DA3" w:rsidRPr="00E2051A" w:rsidRDefault="005F3F55" w:rsidP="00762491">
            <w:pPr>
              <w:jc w:val="center"/>
            </w:pPr>
            <w:r>
              <w:t xml:space="preserve">Autumn </w:t>
            </w:r>
            <w:r w:rsidR="001B3DA3" w:rsidRPr="00E2051A">
              <w:t>Week 3</w:t>
            </w:r>
          </w:p>
        </w:tc>
        <w:tc>
          <w:tcPr>
            <w:tcW w:w="2443" w:type="dxa"/>
            <w:tcBorders>
              <w:top w:val="single" w:sz="4" w:space="0" w:color="auto"/>
            </w:tcBorders>
            <w:shd w:val="clear" w:color="auto" w:fill="C5E0B3" w:themeFill="accent6" w:themeFillTint="66"/>
          </w:tcPr>
          <w:p w14:paraId="49992C75" w14:textId="21C26707" w:rsidR="001B3DA3" w:rsidRPr="00E2051A" w:rsidRDefault="005F3F55" w:rsidP="00762491">
            <w:pPr>
              <w:jc w:val="center"/>
            </w:pPr>
            <w:r>
              <w:t xml:space="preserve">Autumn  </w:t>
            </w:r>
            <w:r w:rsidR="001B3DA3" w:rsidRPr="00E2051A">
              <w:t>Week 4</w:t>
            </w:r>
          </w:p>
        </w:tc>
        <w:tc>
          <w:tcPr>
            <w:tcW w:w="2443" w:type="dxa"/>
            <w:tcBorders>
              <w:top w:val="single" w:sz="4" w:space="0" w:color="auto"/>
            </w:tcBorders>
            <w:shd w:val="clear" w:color="auto" w:fill="C5E0B3" w:themeFill="accent6" w:themeFillTint="66"/>
          </w:tcPr>
          <w:p w14:paraId="144B5CD9" w14:textId="676C132A" w:rsidR="001B3DA3" w:rsidRPr="00E2051A" w:rsidRDefault="00853643" w:rsidP="00762491">
            <w:pPr>
              <w:jc w:val="center"/>
            </w:pPr>
            <w:r>
              <w:t xml:space="preserve">Autumn  </w:t>
            </w:r>
            <w:r w:rsidR="001B3DA3" w:rsidRPr="00E2051A">
              <w:t>Week 5</w:t>
            </w:r>
          </w:p>
        </w:tc>
        <w:tc>
          <w:tcPr>
            <w:tcW w:w="2447" w:type="dxa"/>
            <w:tcBorders>
              <w:top w:val="single" w:sz="4" w:space="0" w:color="auto"/>
            </w:tcBorders>
            <w:shd w:val="clear" w:color="auto" w:fill="C5E0B3" w:themeFill="accent6" w:themeFillTint="66"/>
          </w:tcPr>
          <w:p w14:paraId="2A35AA3B" w14:textId="38280D99" w:rsidR="001B3DA3" w:rsidRPr="00E2051A" w:rsidRDefault="00853643" w:rsidP="00A9092A">
            <w:pPr>
              <w:jc w:val="center"/>
            </w:pPr>
            <w:r>
              <w:t xml:space="preserve">Autumn  </w:t>
            </w:r>
            <w:r w:rsidR="001B3DA3" w:rsidRPr="00E2051A">
              <w:t>Week 6</w:t>
            </w:r>
          </w:p>
        </w:tc>
      </w:tr>
      <w:tr w:rsidR="001B3DA3" w14:paraId="165790CF" w14:textId="77777777" w:rsidTr="00BD06C9">
        <w:trPr>
          <w:cantSplit/>
          <w:trHeight w:val="1016"/>
        </w:trPr>
        <w:tc>
          <w:tcPr>
            <w:tcW w:w="905" w:type="dxa"/>
            <w:vMerge/>
            <w:shd w:val="clear" w:color="auto" w:fill="C5E0B3" w:themeFill="accent6" w:themeFillTint="66"/>
            <w:textDirection w:val="btLr"/>
            <w:vAlign w:val="center"/>
          </w:tcPr>
          <w:p w14:paraId="3DEC8F44" w14:textId="77777777" w:rsidR="001B3DA3" w:rsidRPr="00C40852" w:rsidRDefault="001B3DA3" w:rsidP="00762491">
            <w:pPr>
              <w:ind w:left="113" w:right="113"/>
              <w:jc w:val="center"/>
              <w:rPr>
                <w:rFonts w:cs="Myanmar Text"/>
                <w:b/>
                <w:sz w:val="20"/>
                <w:szCs w:val="20"/>
              </w:rPr>
            </w:pPr>
          </w:p>
        </w:tc>
        <w:tc>
          <w:tcPr>
            <w:tcW w:w="2443" w:type="dxa"/>
            <w:tcBorders>
              <w:top w:val="single" w:sz="4" w:space="0" w:color="auto"/>
            </w:tcBorders>
          </w:tcPr>
          <w:p w14:paraId="3740E92A" w14:textId="26AF450D" w:rsidR="001B3DA3" w:rsidRPr="00762491" w:rsidRDefault="001B3DA3" w:rsidP="00B17BCB">
            <w:pPr>
              <w:rPr>
                <w:rFonts w:cs="Myanmar Text"/>
              </w:rPr>
            </w:pPr>
            <w:r w:rsidRPr="00762491">
              <w:rPr>
                <w:rFonts w:cs="Myanmar Text"/>
              </w:rPr>
              <w:t xml:space="preserve">To learn to classify materials. </w:t>
            </w:r>
          </w:p>
        </w:tc>
        <w:tc>
          <w:tcPr>
            <w:tcW w:w="2443" w:type="dxa"/>
            <w:tcBorders>
              <w:top w:val="single" w:sz="4" w:space="0" w:color="auto"/>
            </w:tcBorders>
          </w:tcPr>
          <w:p w14:paraId="503DB258" w14:textId="7471640D" w:rsidR="001B3DA3" w:rsidRPr="00762491" w:rsidRDefault="00777BF8" w:rsidP="00762491">
            <w:pPr>
              <w:rPr>
                <w:rFonts w:cs="Myanmar Text"/>
              </w:rPr>
            </w:pPr>
            <w:r>
              <w:rPr>
                <w:rFonts w:cs="Myanmar Text"/>
              </w:rPr>
              <w:t>To learn to describe properties of materials.</w:t>
            </w:r>
          </w:p>
        </w:tc>
        <w:tc>
          <w:tcPr>
            <w:tcW w:w="2444" w:type="dxa"/>
            <w:tcBorders>
              <w:top w:val="single" w:sz="4" w:space="0" w:color="auto"/>
            </w:tcBorders>
          </w:tcPr>
          <w:p w14:paraId="69EFBBBF" w14:textId="618CDFC5" w:rsidR="001B3DA3" w:rsidRPr="00762491" w:rsidRDefault="00777BF8" w:rsidP="00762491">
            <w:pPr>
              <w:rPr>
                <w:rFonts w:cs="Myanmar Text"/>
              </w:rPr>
            </w:pPr>
            <w:r w:rsidRPr="00762491">
              <w:rPr>
                <w:rFonts w:cs="Myanmar Text"/>
              </w:rPr>
              <w:t xml:space="preserve">To learn to </w:t>
            </w:r>
            <w:r>
              <w:rPr>
                <w:rFonts w:cs="Myanmar Text"/>
              </w:rPr>
              <w:t xml:space="preserve">compare and </w:t>
            </w:r>
            <w:r w:rsidRPr="00762491">
              <w:rPr>
                <w:rFonts w:cs="Myanmar Text"/>
              </w:rPr>
              <w:t>classify materials.</w:t>
            </w:r>
          </w:p>
        </w:tc>
        <w:tc>
          <w:tcPr>
            <w:tcW w:w="2443" w:type="dxa"/>
            <w:tcBorders>
              <w:top w:val="single" w:sz="4" w:space="0" w:color="auto"/>
            </w:tcBorders>
          </w:tcPr>
          <w:p w14:paraId="722DE243" w14:textId="77777777" w:rsidR="001F7851" w:rsidRDefault="00EC2151" w:rsidP="00777BF8">
            <w:pPr>
              <w:rPr>
                <w:rFonts w:cs="Myanmar Text"/>
              </w:rPr>
            </w:pPr>
            <w:r>
              <w:rPr>
                <w:rFonts w:cs="Myanmar Text"/>
              </w:rPr>
              <w:t xml:space="preserve">To learn to </w:t>
            </w:r>
            <w:r w:rsidR="00777BF8">
              <w:rPr>
                <w:rFonts w:cs="Myanmar Text"/>
              </w:rPr>
              <w:t>explore the</w:t>
            </w:r>
          </w:p>
          <w:p w14:paraId="2D02902A" w14:textId="788BA47D" w:rsidR="001B3DA3" w:rsidRPr="00762491" w:rsidRDefault="001F7851" w:rsidP="00777BF8">
            <w:pPr>
              <w:rPr>
                <w:rFonts w:cs="Myanmar Text"/>
              </w:rPr>
            </w:pPr>
            <w:r>
              <w:rPr>
                <w:rFonts w:cs="Myanmar Text"/>
              </w:rPr>
              <w:t xml:space="preserve">conductivity of materials. </w:t>
            </w:r>
            <w:r w:rsidR="00777BF8">
              <w:rPr>
                <w:rFonts w:cs="Myanmar Text"/>
              </w:rPr>
              <w:t xml:space="preserve"> </w:t>
            </w:r>
          </w:p>
        </w:tc>
        <w:tc>
          <w:tcPr>
            <w:tcW w:w="2443" w:type="dxa"/>
            <w:tcBorders>
              <w:top w:val="single" w:sz="4" w:space="0" w:color="auto"/>
            </w:tcBorders>
          </w:tcPr>
          <w:p w14:paraId="366CB494" w14:textId="77777777" w:rsidR="001B3DA3" w:rsidRDefault="001B3DA3" w:rsidP="00A9092A">
            <w:pPr>
              <w:rPr>
                <w:rFonts w:cs="Myanmar Text"/>
              </w:rPr>
            </w:pPr>
            <w:r w:rsidRPr="00762491">
              <w:rPr>
                <w:rFonts w:cs="Myanmar Text"/>
              </w:rPr>
              <w:t>To learn to carry out an investigation</w:t>
            </w:r>
            <w:r>
              <w:rPr>
                <w:rFonts w:cs="Myanmar Text"/>
              </w:rPr>
              <w:t xml:space="preserve">. </w:t>
            </w:r>
          </w:p>
          <w:p w14:paraId="566165CF" w14:textId="3408F9E7" w:rsidR="001B3DA3" w:rsidRPr="001B3DA3" w:rsidRDefault="001B3DA3" w:rsidP="00762491">
            <w:pPr>
              <w:rPr>
                <w:rFonts w:cs="Myanmar Text"/>
              </w:rPr>
            </w:pPr>
          </w:p>
        </w:tc>
        <w:tc>
          <w:tcPr>
            <w:tcW w:w="2447" w:type="dxa"/>
            <w:tcBorders>
              <w:top w:val="single" w:sz="4" w:space="0" w:color="auto"/>
            </w:tcBorders>
          </w:tcPr>
          <w:p w14:paraId="718BAC22" w14:textId="73CD1941" w:rsidR="001B3DA3" w:rsidRPr="00762491" w:rsidRDefault="001B3DA3" w:rsidP="00762491">
            <w:pPr>
              <w:rPr>
                <w:rFonts w:cs="Myanmar Text"/>
              </w:rPr>
            </w:pPr>
            <w:r w:rsidRPr="00762491">
              <w:rPr>
                <w:rFonts w:cs="Myanmar Text"/>
              </w:rPr>
              <w:t>To learn to present findings.</w:t>
            </w:r>
          </w:p>
        </w:tc>
      </w:tr>
      <w:tr w:rsidR="00475F77" w14:paraId="586E9FB7" w14:textId="77777777" w:rsidTr="00475F77">
        <w:trPr>
          <w:cantSplit/>
          <w:trHeight w:val="476"/>
        </w:trPr>
        <w:tc>
          <w:tcPr>
            <w:tcW w:w="905" w:type="dxa"/>
            <w:vMerge/>
            <w:shd w:val="clear" w:color="auto" w:fill="C5E0B3" w:themeFill="accent6" w:themeFillTint="66"/>
            <w:textDirection w:val="btLr"/>
            <w:vAlign w:val="center"/>
          </w:tcPr>
          <w:p w14:paraId="39042734" w14:textId="77777777" w:rsidR="00475F77" w:rsidRPr="00C40852" w:rsidRDefault="00475F77" w:rsidP="00475F77">
            <w:pPr>
              <w:ind w:left="113" w:right="113"/>
              <w:jc w:val="center"/>
              <w:rPr>
                <w:rFonts w:cs="Myanmar Text"/>
                <w:b/>
                <w:sz w:val="20"/>
                <w:szCs w:val="20"/>
              </w:rPr>
            </w:pPr>
          </w:p>
        </w:tc>
        <w:tc>
          <w:tcPr>
            <w:tcW w:w="2443" w:type="dxa"/>
            <w:tcBorders>
              <w:top w:val="single" w:sz="4" w:space="0" w:color="auto"/>
            </w:tcBorders>
            <w:shd w:val="clear" w:color="auto" w:fill="C5E0B3" w:themeFill="accent6" w:themeFillTint="66"/>
            <w:vAlign w:val="center"/>
          </w:tcPr>
          <w:p w14:paraId="6F60B79A" w14:textId="51EB175D" w:rsidR="00475F77" w:rsidRPr="00762491" w:rsidRDefault="00C175F4" w:rsidP="00475F77">
            <w:pPr>
              <w:jc w:val="center"/>
              <w:rPr>
                <w:rFonts w:cs="Myanmar Text"/>
              </w:rPr>
            </w:pPr>
            <w:r>
              <w:t xml:space="preserve">Summer </w:t>
            </w:r>
            <w:r w:rsidR="00475F77" w:rsidRPr="00E2051A">
              <w:t>Week 1</w:t>
            </w:r>
          </w:p>
        </w:tc>
        <w:tc>
          <w:tcPr>
            <w:tcW w:w="2443" w:type="dxa"/>
            <w:tcBorders>
              <w:top w:val="single" w:sz="4" w:space="0" w:color="auto"/>
            </w:tcBorders>
            <w:shd w:val="clear" w:color="auto" w:fill="C5E0B3" w:themeFill="accent6" w:themeFillTint="66"/>
            <w:vAlign w:val="center"/>
          </w:tcPr>
          <w:p w14:paraId="6C70743F" w14:textId="31E6C6EC" w:rsidR="00475F77" w:rsidRPr="00762491" w:rsidRDefault="00475F77" w:rsidP="00475F77">
            <w:pPr>
              <w:jc w:val="center"/>
              <w:rPr>
                <w:rFonts w:cs="Myanmar Text"/>
              </w:rPr>
            </w:pPr>
            <w:r w:rsidRPr="00E2051A">
              <w:t>Week 2</w:t>
            </w:r>
          </w:p>
        </w:tc>
        <w:tc>
          <w:tcPr>
            <w:tcW w:w="2444" w:type="dxa"/>
            <w:tcBorders>
              <w:top w:val="single" w:sz="4" w:space="0" w:color="auto"/>
            </w:tcBorders>
            <w:shd w:val="clear" w:color="auto" w:fill="C5E0B3" w:themeFill="accent6" w:themeFillTint="66"/>
            <w:vAlign w:val="center"/>
          </w:tcPr>
          <w:p w14:paraId="312884E8" w14:textId="7D6A10F7" w:rsidR="00475F77" w:rsidRPr="00762491" w:rsidRDefault="00475F77" w:rsidP="00475F77">
            <w:pPr>
              <w:jc w:val="center"/>
              <w:rPr>
                <w:rFonts w:cs="Myanmar Text"/>
              </w:rPr>
            </w:pPr>
            <w:r w:rsidRPr="00E2051A">
              <w:t>Week 3</w:t>
            </w:r>
          </w:p>
        </w:tc>
        <w:tc>
          <w:tcPr>
            <w:tcW w:w="2443" w:type="dxa"/>
            <w:tcBorders>
              <w:top w:val="single" w:sz="4" w:space="0" w:color="auto"/>
            </w:tcBorders>
            <w:shd w:val="clear" w:color="auto" w:fill="C5E0B3" w:themeFill="accent6" w:themeFillTint="66"/>
            <w:vAlign w:val="center"/>
          </w:tcPr>
          <w:p w14:paraId="7A7F8109" w14:textId="6919CDA3" w:rsidR="00475F77" w:rsidRPr="00762491" w:rsidRDefault="00475F77" w:rsidP="00475F77">
            <w:pPr>
              <w:jc w:val="center"/>
              <w:rPr>
                <w:rFonts w:cs="Myanmar Text"/>
              </w:rPr>
            </w:pPr>
            <w:r w:rsidRPr="00E2051A">
              <w:t>Week 4</w:t>
            </w:r>
          </w:p>
        </w:tc>
        <w:tc>
          <w:tcPr>
            <w:tcW w:w="2443" w:type="dxa"/>
            <w:tcBorders>
              <w:top w:val="single" w:sz="4" w:space="0" w:color="auto"/>
            </w:tcBorders>
            <w:shd w:val="clear" w:color="auto" w:fill="C5E0B3" w:themeFill="accent6" w:themeFillTint="66"/>
            <w:vAlign w:val="center"/>
          </w:tcPr>
          <w:p w14:paraId="08861E6C" w14:textId="1DF2D470" w:rsidR="00475F77" w:rsidRPr="00762491" w:rsidRDefault="00475F77" w:rsidP="00475F77">
            <w:pPr>
              <w:jc w:val="center"/>
              <w:rPr>
                <w:rFonts w:cs="Myanmar Text"/>
              </w:rPr>
            </w:pPr>
            <w:r w:rsidRPr="00E2051A">
              <w:t>Week 5</w:t>
            </w:r>
          </w:p>
        </w:tc>
        <w:tc>
          <w:tcPr>
            <w:tcW w:w="2447" w:type="dxa"/>
            <w:tcBorders>
              <w:top w:val="single" w:sz="4" w:space="0" w:color="auto"/>
            </w:tcBorders>
            <w:shd w:val="clear" w:color="auto" w:fill="C5E0B3" w:themeFill="accent6" w:themeFillTint="66"/>
            <w:vAlign w:val="center"/>
          </w:tcPr>
          <w:p w14:paraId="1C49DB4B" w14:textId="07CC8796" w:rsidR="00475F77" w:rsidRPr="00762491" w:rsidRDefault="00475F77" w:rsidP="00475F77">
            <w:pPr>
              <w:jc w:val="center"/>
              <w:rPr>
                <w:rFonts w:cs="Myanmar Text"/>
              </w:rPr>
            </w:pPr>
            <w:r w:rsidRPr="00E2051A">
              <w:t>Week 6</w:t>
            </w:r>
          </w:p>
        </w:tc>
      </w:tr>
      <w:tr w:rsidR="00566727" w14:paraId="1E8551B1" w14:textId="77777777" w:rsidTr="00BD06C9">
        <w:trPr>
          <w:cantSplit/>
          <w:trHeight w:val="1016"/>
        </w:trPr>
        <w:tc>
          <w:tcPr>
            <w:tcW w:w="905" w:type="dxa"/>
            <w:vMerge/>
            <w:shd w:val="clear" w:color="auto" w:fill="C5E0B3" w:themeFill="accent6" w:themeFillTint="66"/>
            <w:textDirection w:val="btLr"/>
            <w:vAlign w:val="center"/>
          </w:tcPr>
          <w:p w14:paraId="57857072" w14:textId="77777777" w:rsidR="00566727" w:rsidRPr="00C40852" w:rsidRDefault="00566727" w:rsidP="00566727">
            <w:pPr>
              <w:ind w:left="113" w:right="113"/>
              <w:jc w:val="center"/>
              <w:rPr>
                <w:rFonts w:cs="Myanmar Text"/>
                <w:b/>
                <w:sz w:val="20"/>
                <w:szCs w:val="20"/>
              </w:rPr>
            </w:pPr>
          </w:p>
        </w:tc>
        <w:tc>
          <w:tcPr>
            <w:tcW w:w="2443" w:type="dxa"/>
            <w:tcBorders>
              <w:top w:val="single" w:sz="4" w:space="0" w:color="auto"/>
            </w:tcBorders>
          </w:tcPr>
          <w:p w14:paraId="3537B49C" w14:textId="7C427C0D" w:rsidR="00566727" w:rsidRPr="00762491" w:rsidRDefault="00566727" w:rsidP="00566727">
            <w:pPr>
              <w:rPr>
                <w:rFonts w:cs="Myanmar Text"/>
              </w:rPr>
            </w:pPr>
            <w:r w:rsidRPr="00762491">
              <w:rPr>
                <w:rFonts w:cs="Myanmar Text"/>
              </w:rPr>
              <w:t>To learn</w:t>
            </w:r>
            <w:r>
              <w:rPr>
                <w:rFonts w:cs="Myanmar Text"/>
              </w:rPr>
              <w:t xml:space="preserve"> to decide </w:t>
            </w:r>
            <w:r w:rsidRPr="00762491">
              <w:rPr>
                <w:rFonts w:cs="Myanmar Text"/>
              </w:rPr>
              <w:t>how to separate</w:t>
            </w:r>
            <w:r>
              <w:rPr>
                <w:rFonts w:cs="Myanmar Text"/>
              </w:rPr>
              <w:t xml:space="preserve"> mixtures</w:t>
            </w:r>
            <w:r w:rsidRPr="00762491">
              <w:rPr>
                <w:rFonts w:cs="Myanmar Text"/>
              </w:rPr>
              <w:t>.</w:t>
            </w:r>
          </w:p>
        </w:tc>
        <w:tc>
          <w:tcPr>
            <w:tcW w:w="2443" w:type="dxa"/>
            <w:tcBorders>
              <w:top w:val="single" w:sz="4" w:space="0" w:color="auto"/>
            </w:tcBorders>
          </w:tcPr>
          <w:p w14:paraId="35188D6E" w14:textId="3D2CED0D" w:rsidR="00566727" w:rsidRPr="00762491" w:rsidRDefault="00566727" w:rsidP="00566727">
            <w:pPr>
              <w:rPr>
                <w:rFonts w:cs="Myanmar Text"/>
              </w:rPr>
            </w:pPr>
            <w:r>
              <w:rPr>
                <w:rFonts w:cs="Myanmar Text"/>
              </w:rPr>
              <w:t xml:space="preserve">To learn </w:t>
            </w:r>
            <w:r w:rsidR="008F7B00">
              <w:rPr>
                <w:rFonts w:cs="Myanmar Text"/>
              </w:rPr>
              <w:t xml:space="preserve">how to create a solution. </w:t>
            </w:r>
          </w:p>
        </w:tc>
        <w:tc>
          <w:tcPr>
            <w:tcW w:w="2444" w:type="dxa"/>
            <w:tcBorders>
              <w:top w:val="single" w:sz="4" w:space="0" w:color="auto"/>
            </w:tcBorders>
          </w:tcPr>
          <w:p w14:paraId="094E651D" w14:textId="7F8EEAF4" w:rsidR="00566727" w:rsidRDefault="00566727" w:rsidP="00566727">
            <w:pPr>
              <w:rPr>
                <w:rFonts w:cs="Myanmar Text"/>
              </w:rPr>
            </w:pPr>
            <w:r w:rsidRPr="00762491">
              <w:rPr>
                <w:rFonts w:cs="Myanmar Text"/>
              </w:rPr>
              <w:t>To learn to carry out an investigation</w:t>
            </w:r>
            <w:r>
              <w:rPr>
                <w:rFonts w:cs="Myanmar Text"/>
              </w:rPr>
              <w:t xml:space="preserve">. </w:t>
            </w:r>
          </w:p>
          <w:p w14:paraId="09F676C0" w14:textId="3EA26FFE" w:rsidR="00566727" w:rsidRPr="00762491" w:rsidRDefault="008F7B00" w:rsidP="008F7B00">
            <w:pPr>
              <w:rPr>
                <w:rFonts w:cs="Myanmar Text"/>
              </w:rPr>
            </w:pPr>
            <w:r>
              <w:rPr>
                <w:rFonts w:cs="Myanmar Text"/>
              </w:rPr>
              <w:t>(reversible changes)</w:t>
            </w:r>
          </w:p>
        </w:tc>
        <w:tc>
          <w:tcPr>
            <w:tcW w:w="2443" w:type="dxa"/>
            <w:tcBorders>
              <w:top w:val="single" w:sz="4" w:space="0" w:color="auto"/>
            </w:tcBorders>
          </w:tcPr>
          <w:p w14:paraId="4F3669A8" w14:textId="1F89C58F" w:rsidR="00566727" w:rsidRPr="00762491" w:rsidRDefault="00566727" w:rsidP="00566727">
            <w:pPr>
              <w:rPr>
                <w:rFonts w:cs="Myanmar Text"/>
              </w:rPr>
            </w:pPr>
            <w:r w:rsidRPr="00762491">
              <w:rPr>
                <w:rFonts w:cs="Myanmar Text"/>
              </w:rPr>
              <w:t>To learn to present findings.</w:t>
            </w:r>
          </w:p>
        </w:tc>
        <w:tc>
          <w:tcPr>
            <w:tcW w:w="2443" w:type="dxa"/>
            <w:tcBorders>
              <w:top w:val="single" w:sz="4" w:space="0" w:color="auto"/>
            </w:tcBorders>
          </w:tcPr>
          <w:p w14:paraId="75803DED" w14:textId="5E72696A" w:rsidR="00566727" w:rsidRPr="00762491" w:rsidRDefault="00E6773C" w:rsidP="00B33823">
            <w:pPr>
              <w:rPr>
                <w:rFonts w:cs="Myanmar Text"/>
              </w:rPr>
            </w:pPr>
            <w:r>
              <w:rPr>
                <w:rFonts w:cs="Myanmar Text"/>
              </w:rPr>
              <w:t>To learn to that some changes are irreversible.</w:t>
            </w:r>
          </w:p>
        </w:tc>
        <w:tc>
          <w:tcPr>
            <w:tcW w:w="2447" w:type="dxa"/>
            <w:tcBorders>
              <w:top w:val="single" w:sz="4" w:space="0" w:color="auto"/>
            </w:tcBorders>
          </w:tcPr>
          <w:p w14:paraId="53D49C84" w14:textId="26358498" w:rsidR="00566727" w:rsidRPr="00762491" w:rsidRDefault="00E6773C" w:rsidP="00566727">
            <w:pPr>
              <w:rPr>
                <w:rFonts w:cs="Myanmar Text"/>
              </w:rPr>
            </w:pPr>
            <w:r>
              <w:rPr>
                <w:rFonts w:cs="Myanmar Text"/>
              </w:rPr>
              <w:t>To learn about the effects of chemical changes.</w:t>
            </w:r>
          </w:p>
        </w:tc>
      </w:tr>
      <w:tr w:rsidR="007B1104" w14:paraId="2F0636A7" w14:textId="77777777" w:rsidTr="00940E2B">
        <w:trPr>
          <w:cantSplit/>
          <w:trHeight w:val="257"/>
        </w:trPr>
        <w:tc>
          <w:tcPr>
            <w:tcW w:w="905" w:type="dxa"/>
            <w:vMerge w:val="restart"/>
            <w:shd w:val="clear" w:color="auto" w:fill="C5E0B3" w:themeFill="accent6" w:themeFillTint="66"/>
            <w:textDirection w:val="btLr"/>
            <w:vAlign w:val="center"/>
          </w:tcPr>
          <w:p w14:paraId="385B23CD" w14:textId="77777777" w:rsidR="007B1104" w:rsidRPr="00C40852" w:rsidRDefault="007B1104" w:rsidP="00D554A4">
            <w:pPr>
              <w:ind w:left="113" w:right="113"/>
              <w:jc w:val="center"/>
              <w:rPr>
                <w:rFonts w:cs="Myanmar Text"/>
                <w:b/>
                <w:sz w:val="20"/>
                <w:szCs w:val="20"/>
              </w:rPr>
            </w:pPr>
            <w:r w:rsidRPr="002E58F1">
              <w:rPr>
                <w:rFonts w:cs="Myanmar Text"/>
                <w:b/>
                <w:sz w:val="20"/>
                <w:szCs w:val="20"/>
              </w:rPr>
              <w:t>Key Vocabulary</w:t>
            </w:r>
          </w:p>
        </w:tc>
        <w:tc>
          <w:tcPr>
            <w:tcW w:w="2443" w:type="dxa"/>
            <w:vAlign w:val="center"/>
          </w:tcPr>
          <w:p w14:paraId="121EBEEE" w14:textId="3B55138A" w:rsidR="00CB34FA" w:rsidRPr="00CB34FA" w:rsidRDefault="00CB34FA" w:rsidP="00CB34FA">
            <w:pPr>
              <w:jc w:val="center"/>
              <w:rPr>
                <w:rFonts w:cs="Myanmar Text"/>
                <w:b/>
                <w:color w:val="538135" w:themeColor="accent6" w:themeShade="BF"/>
                <w:sz w:val="24"/>
                <w:szCs w:val="24"/>
              </w:rPr>
            </w:pPr>
            <w:r w:rsidRPr="00CB34FA">
              <w:rPr>
                <w:rFonts w:cs="Myanmar Text"/>
                <w:b/>
                <w:color w:val="538135" w:themeColor="accent6" w:themeShade="BF"/>
                <w:sz w:val="24"/>
                <w:szCs w:val="24"/>
              </w:rPr>
              <w:t>thermal conductor</w:t>
            </w:r>
          </w:p>
          <w:p w14:paraId="1B7937B5" w14:textId="68C3CFAC" w:rsidR="007B1104" w:rsidRPr="00683DBB" w:rsidRDefault="007B1104" w:rsidP="00CB34FA">
            <w:pPr>
              <w:jc w:val="center"/>
              <w:rPr>
                <w:rFonts w:ascii="XCCW Joined 1a" w:hAnsi="XCCW Joined 1a" w:cs="Myanmar Text"/>
              </w:rPr>
            </w:pPr>
          </w:p>
        </w:tc>
        <w:tc>
          <w:tcPr>
            <w:tcW w:w="2443" w:type="dxa"/>
            <w:vAlign w:val="center"/>
          </w:tcPr>
          <w:p w14:paraId="145AD221" w14:textId="58792A35" w:rsidR="007B1104" w:rsidRPr="00CB34FA" w:rsidRDefault="00CB34FA" w:rsidP="00CB34FA">
            <w:pPr>
              <w:jc w:val="center"/>
              <w:rPr>
                <w:rFonts w:cs="Myanmar Text"/>
                <w:b/>
                <w:color w:val="538135" w:themeColor="accent6" w:themeShade="BF"/>
                <w:sz w:val="24"/>
                <w:szCs w:val="24"/>
              </w:rPr>
            </w:pPr>
            <w:r w:rsidRPr="00CB34FA">
              <w:rPr>
                <w:rFonts w:cs="Myanmar Text"/>
                <w:b/>
                <w:color w:val="538135" w:themeColor="accent6" w:themeShade="BF"/>
                <w:sz w:val="24"/>
                <w:szCs w:val="24"/>
              </w:rPr>
              <w:t>electrical conductor</w:t>
            </w:r>
          </w:p>
        </w:tc>
        <w:tc>
          <w:tcPr>
            <w:tcW w:w="2444" w:type="dxa"/>
            <w:vAlign w:val="center"/>
          </w:tcPr>
          <w:p w14:paraId="092298A3" w14:textId="49DB5845" w:rsidR="00CB34FA" w:rsidRPr="00CB34FA" w:rsidRDefault="00CB34FA" w:rsidP="00CB34FA">
            <w:pPr>
              <w:jc w:val="center"/>
              <w:rPr>
                <w:rFonts w:cs="Myanmar Text"/>
                <w:b/>
                <w:color w:val="538135" w:themeColor="accent6" w:themeShade="BF"/>
                <w:sz w:val="24"/>
                <w:szCs w:val="24"/>
              </w:rPr>
            </w:pPr>
            <w:r w:rsidRPr="00CB34FA">
              <w:rPr>
                <w:rFonts w:cs="Myanmar Text"/>
                <w:b/>
                <w:color w:val="538135" w:themeColor="accent6" w:themeShade="BF"/>
                <w:sz w:val="24"/>
                <w:szCs w:val="24"/>
              </w:rPr>
              <w:t>soluble</w:t>
            </w:r>
          </w:p>
          <w:p w14:paraId="7B3BF861" w14:textId="39AF200C" w:rsidR="007B1104" w:rsidRPr="00E25854" w:rsidRDefault="007B1104" w:rsidP="00CB34FA">
            <w:pPr>
              <w:jc w:val="center"/>
              <w:rPr>
                <w:rFonts w:ascii="XCCW Joined 1a" w:hAnsi="XCCW Joined 1a" w:cs="Myanmar Text"/>
              </w:rPr>
            </w:pPr>
          </w:p>
        </w:tc>
        <w:tc>
          <w:tcPr>
            <w:tcW w:w="2443" w:type="dxa"/>
            <w:vAlign w:val="center"/>
          </w:tcPr>
          <w:p w14:paraId="17134381" w14:textId="7ED61F50" w:rsidR="00CB34FA" w:rsidRPr="00CB34FA" w:rsidRDefault="00CB34FA" w:rsidP="00CB34FA">
            <w:pPr>
              <w:jc w:val="center"/>
              <w:rPr>
                <w:rFonts w:cs="Myanmar Text"/>
                <w:b/>
                <w:color w:val="538135" w:themeColor="accent6" w:themeShade="BF"/>
                <w:sz w:val="24"/>
                <w:szCs w:val="24"/>
              </w:rPr>
            </w:pPr>
            <w:r w:rsidRPr="00CB34FA">
              <w:rPr>
                <w:rFonts w:cs="Myanmar Text"/>
                <w:b/>
                <w:color w:val="538135" w:themeColor="accent6" w:themeShade="BF"/>
                <w:sz w:val="24"/>
                <w:szCs w:val="24"/>
              </w:rPr>
              <w:t>insoluble</w:t>
            </w:r>
          </w:p>
          <w:p w14:paraId="46B48A83" w14:textId="338969DD" w:rsidR="007B1104" w:rsidRPr="00191D2B" w:rsidRDefault="007B1104" w:rsidP="00CB34FA">
            <w:pPr>
              <w:jc w:val="center"/>
              <w:rPr>
                <w:rFonts w:ascii="XCCW Joined 1a" w:hAnsi="XCCW Joined 1a" w:cs="Myanmar Text"/>
              </w:rPr>
            </w:pPr>
          </w:p>
        </w:tc>
        <w:tc>
          <w:tcPr>
            <w:tcW w:w="2443" w:type="dxa"/>
            <w:vAlign w:val="center"/>
          </w:tcPr>
          <w:p w14:paraId="0BB6F071" w14:textId="777C2E81" w:rsidR="00CB34FA" w:rsidRPr="00CB34FA" w:rsidRDefault="00CB34FA" w:rsidP="00CB34FA">
            <w:pPr>
              <w:jc w:val="center"/>
              <w:rPr>
                <w:rFonts w:cs="Myanmar Text"/>
                <w:b/>
                <w:color w:val="538135" w:themeColor="accent6" w:themeShade="BF"/>
                <w:sz w:val="24"/>
                <w:szCs w:val="24"/>
              </w:rPr>
            </w:pPr>
            <w:r w:rsidRPr="00CB34FA">
              <w:rPr>
                <w:rFonts w:cs="Myanmar Text"/>
                <w:b/>
                <w:color w:val="538135" w:themeColor="accent6" w:themeShade="BF"/>
                <w:sz w:val="24"/>
                <w:szCs w:val="24"/>
              </w:rPr>
              <w:t>reversible change</w:t>
            </w:r>
          </w:p>
          <w:p w14:paraId="1732A560" w14:textId="53104DE7" w:rsidR="007B1104" w:rsidRPr="00191D2B" w:rsidRDefault="007B1104" w:rsidP="00CB34FA">
            <w:pPr>
              <w:jc w:val="center"/>
              <w:rPr>
                <w:rFonts w:ascii="XCCW Joined 1a" w:hAnsi="XCCW Joined 1a" w:cs="Myanmar Text"/>
                <w:sz w:val="24"/>
                <w:szCs w:val="24"/>
              </w:rPr>
            </w:pPr>
          </w:p>
        </w:tc>
        <w:tc>
          <w:tcPr>
            <w:tcW w:w="2447" w:type="dxa"/>
            <w:vAlign w:val="center"/>
          </w:tcPr>
          <w:p w14:paraId="24F5DBF7" w14:textId="77777777" w:rsidR="00CB34FA" w:rsidRPr="00CB34FA" w:rsidRDefault="00CB34FA" w:rsidP="00CB34FA">
            <w:pPr>
              <w:rPr>
                <w:rFonts w:cs="Myanmar Text"/>
                <w:b/>
                <w:color w:val="538135" w:themeColor="accent6" w:themeShade="BF"/>
                <w:sz w:val="24"/>
                <w:szCs w:val="24"/>
              </w:rPr>
            </w:pPr>
            <w:r w:rsidRPr="00CB34FA">
              <w:rPr>
                <w:rFonts w:cs="Myanmar Text"/>
                <w:b/>
                <w:color w:val="538135" w:themeColor="accent6" w:themeShade="BF"/>
                <w:sz w:val="24"/>
                <w:szCs w:val="24"/>
              </w:rPr>
              <w:t xml:space="preserve">irreversible change </w:t>
            </w:r>
          </w:p>
          <w:p w14:paraId="0CFF08ED" w14:textId="7B2EF23F" w:rsidR="007B1104" w:rsidRPr="00724CB6" w:rsidRDefault="007B1104" w:rsidP="00CB34FA">
            <w:pPr>
              <w:rPr>
                <w:rFonts w:ascii="XCCW Joined 1a" w:hAnsi="XCCW Joined 1a" w:cs="Myanmar Text"/>
                <w:sz w:val="20"/>
                <w:szCs w:val="20"/>
              </w:rPr>
            </w:pPr>
          </w:p>
        </w:tc>
      </w:tr>
      <w:tr w:rsidR="002E58F1" w14:paraId="33FADBB3" w14:textId="77777777" w:rsidTr="002E58F1">
        <w:trPr>
          <w:cantSplit/>
          <w:trHeight w:val="295"/>
        </w:trPr>
        <w:tc>
          <w:tcPr>
            <w:tcW w:w="905" w:type="dxa"/>
            <w:vMerge/>
            <w:shd w:val="clear" w:color="auto" w:fill="C5E0B3" w:themeFill="accent6" w:themeFillTint="66"/>
            <w:textDirection w:val="btLr"/>
            <w:vAlign w:val="center"/>
          </w:tcPr>
          <w:p w14:paraId="1C6B743F" w14:textId="77777777" w:rsidR="002E58F1" w:rsidRPr="007D7222" w:rsidRDefault="002E58F1" w:rsidP="002E58F1">
            <w:pPr>
              <w:ind w:left="113" w:right="113"/>
              <w:jc w:val="center"/>
              <w:rPr>
                <w:rFonts w:cs="Myanmar Text"/>
                <w:sz w:val="20"/>
                <w:szCs w:val="20"/>
              </w:rPr>
            </w:pPr>
          </w:p>
        </w:tc>
        <w:tc>
          <w:tcPr>
            <w:tcW w:w="2443" w:type="dxa"/>
            <w:vAlign w:val="center"/>
          </w:tcPr>
          <w:p w14:paraId="6157449D" w14:textId="0FB4D77D" w:rsidR="002E58F1" w:rsidRPr="00CB34FA"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mixture</w:t>
            </w:r>
          </w:p>
        </w:tc>
        <w:tc>
          <w:tcPr>
            <w:tcW w:w="2443" w:type="dxa"/>
            <w:vAlign w:val="center"/>
          </w:tcPr>
          <w:p w14:paraId="6BF02FEC" w14:textId="0DBA774D" w:rsidR="002E58F1" w:rsidRPr="00CB34FA"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solution</w:t>
            </w:r>
          </w:p>
        </w:tc>
        <w:tc>
          <w:tcPr>
            <w:tcW w:w="2444" w:type="dxa"/>
            <w:vAlign w:val="center"/>
          </w:tcPr>
          <w:p w14:paraId="786B585B" w14:textId="600DA5A9" w:rsidR="002E58F1" w:rsidRPr="00CB34FA" w:rsidRDefault="002E58F1" w:rsidP="002E58F1">
            <w:pPr>
              <w:jc w:val="center"/>
              <w:rPr>
                <w:rFonts w:cs="Myanmar Text"/>
                <w:b/>
                <w:color w:val="538135" w:themeColor="accent6" w:themeShade="BF"/>
                <w:sz w:val="24"/>
                <w:szCs w:val="24"/>
              </w:rPr>
            </w:pPr>
            <w:r>
              <w:rPr>
                <w:rFonts w:cs="Myanmar Text"/>
                <w:b/>
                <w:color w:val="538135" w:themeColor="accent6" w:themeShade="BF"/>
                <w:sz w:val="24"/>
                <w:szCs w:val="24"/>
              </w:rPr>
              <w:t>s</w:t>
            </w:r>
            <w:r w:rsidRPr="002E58F1">
              <w:rPr>
                <w:rFonts w:cs="Myanmar Text"/>
                <w:b/>
                <w:color w:val="538135" w:themeColor="accent6" w:themeShade="BF"/>
                <w:sz w:val="24"/>
                <w:szCs w:val="24"/>
              </w:rPr>
              <w:t xml:space="preserve">olvent </w:t>
            </w:r>
          </w:p>
        </w:tc>
        <w:tc>
          <w:tcPr>
            <w:tcW w:w="2443" w:type="dxa"/>
            <w:vAlign w:val="center"/>
          </w:tcPr>
          <w:p w14:paraId="4929A35A" w14:textId="0C2FADF2" w:rsidR="002E58F1" w:rsidRPr="00191D2B" w:rsidRDefault="002E58F1" w:rsidP="002E58F1">
            <w:pPr>
              <w:jc w:val="center"/>
              <w:rPr>
                <w:rFonts w:ascii="XCCW Joined 1a" w:hAnsi="XCCW Joined 1a" w:cs="Myanmar Text"/>
              </w:rPr>
            </w:pPr>
            <w:r>
              <w:rPr>
                <w:rFonts w:cs="Myanmar Text"/>
                <w:b/>
                <w:color w:val="538135" w:themeColor="accent6" w:themeShade="BF"/>
                <w:sz w:val="24"/>
                <w:szCs w:val="24"/>
              </w:rPr>
              <w:t>s</w:t>
            </w:r>
            <w:r w:rsidRPr="002E58F1">
              <w:rPr>
                <w:rFonts w:cs="Myanmar Text"/>
                <w:b/>
                <w:color w:val="538135" w:themeColor="accent6" w:themeShade="BF"/>
                <w:sz w:val="24"/>
                <w:szCs w:val="24"/>
              </w:rPr>
              <w:t>olute</w:t>
            </w:r>
          </w:p>
        </w:tc>
        <w:tc>
          <w:tcPr>
            <w:tcW w:w="2443" w:type="dxa"/>
            <w:vAlign w:val="center"/>
          </w:tcPr>
          <w:p w14:paraId="5D6C9D1E" w14:textId="0EBE3415" w:rsidR="002E58F1" w:rsidRPr="002E58F1" w:rsidRDefault="002E58F1" w:rsidP="002E58F1">
            <w:pPr>
              <w:jc w:val="center"/>
              <w:rPr>
                <w:rFonts w:cs="Myanmar Text"/>
                <w:b/>
                <w:color w:val="538135" w:themeColor="accent6" w:themeShade="BF"/>
                <w:sz w:val="24"/>
                <w:szCs w:val="24"/>
              </w:rPr>
            </w:pPr>
            <w:r>
              <w:rPr>
                <w:rFonts w:cs="Myanmar Text"/>
                <w:b/>
                <w:color w:val="538135" w:themeColor="accent6" w:themeShade="BF"/>
                <w:sz w:val="24"/>
                <w:szCs w:val="24"/>
              </w:rPr>
              <w:t>s</w:t>
            </w:r>
            <w:r w:rsidRPr="002E58F1">
              <w:rPr>
                <w:rFonts w:cs="Myanmar Text"/>
                <w:b/>
                <w:color w:val="538135" w:themeColor="accent6" w:themeShade="BF"/>
                <w:sz w:val="24"/>
                <w:szCs w:val="24"/>
              </w:rPr>
              <w:t>aturated</w:t>
            </w:r>
          </w:p>
        </w:tc>
        <w:tc>
          <w:tcPr>
            <w:tcW w:w="2447" w:type="dxa"/>
            <w:vAlign w:val="center"/>
          </w:tcPr>
          <w:p w14:paraId="2AD4778B" w14:textId="2EA34092" w:rsidR="002E58F1" w:rsidRPr="002E58F1" w:rsidRDefault="002E58F1" w:rsidP="007C0055">
            <w:pPr>
              <w:jc w:val="center"/>
              <w:rPr>
                <w:rFonts w:cs="Myanmar Text"/>
                <w:b/>
                <w:color w:val="538135" w:themeColor="accent6" w:themeShade="BF"/>
                <w:sz w:val="24"/>
                <w:szCs w:val="24"/>
              </w:rPr>
            </w:pPr>
            <w:r w:rsidRPr="00CB34FA">
              <w:rPr>
                <w:rFonts w:cs="Myanmar Text"/>
                <w:b/>
                <w:color w:val="538135" w:themeColor="accent6" w:themeShade="BF"/>
                <w:sz w:val="24"/>
                <w:szCs w:val="24"/>
              </w:rPr>
              <w:t>dissolve</w:t>
            </w:r>
          </w:p>
        </w:tc>
      </w:tr>
      <w:tr w:rsidR="002E58F1" w14:paraId="0A92B44F" w14:textId="77777777" w:rsidTr="00BD06C9">
        <w:trPr>
          <w:cantSplit/>
          <w:trHeight w:val="298"/>
        </w:trPr>
        <w:tc>
          <w:tcPr>
            <w:tcW w:w="905" w:type="dxa"/>
            <w:vMerge/>
            <w:shd w:val="clear" w:color="auto" w:fill="C5E0B3" w:themeFill="accent6" w:themeFillTint="66"/>
            <w:textDirection w:val="btLr"/>
            <w:vAlign w:val="center"/>
          </w:tcPr>
          <w:p w14:paraId="39CB3174" w14:textId="77777777" w:rsidR="002E58F1" w:rsidRPr="007D7222" w:rsidRDefault="002E58F1" w:rsidP="002E58F1">
            <w:pPr>
              <w:ind w:left="113" w:right="113"/>
              <w:jc w:val="center"/>
              <w:rPr>
                <w:rFonts w:cs="Myanmar Text"/>
                <w:sz w:val="20"/>
                <w:szCs w:val="20"/>
              </w:rPr>
            </w:pPr>
          </w:p>
        </w:tc>
        <w:tc>
          <w:tcPr>
            <w:tcW w:w="2443" w:type="dxa"/>
            <w:vAlign w:val="center"/>
          </w:tcPr>
          <w:p w14:paraId="4334F74C" w14:textId="190D591E" w:rsidR="002E58F1" w:rsidRPr="00CB34FA"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separate</w:t>
            </w:r>
          </w:p>
        </w:tc>
        <w:tc>
          <w:tcPr>
            <w:tcW w:w="2443" w:type="dxa"/>
            <w:vAlign w:val="center"/>
          </w:tcPr>
          <w:p w14:paraId="61FFF560" w14:textId="30208F65" w:rsidR="002E58F1" w:rsidRPr="00CB34FA"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filter</w:t>
            </w:r>
          </w:p>
        </w:tc>
        <w:tc>
          <w:tcPr>
            <w:tcW w:w="2444" w:type="dxa"/>
            <w:vAlign w:val="center"/>
          </w:tcPr>
          <w:p w14:paraId="33754AC1" w14:textId="6C29D1B5" w:rsidR="002E58F1" w:rsidRPr="002E58F1"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sieve</w:t>
            </w:r>
          </w:p>
        </w:tc>
        <w:tc>
          <w:tcPr>
            <w:tcW w:w="2443" w:type="dxa"/>
            <w:vAlign w:val="center"/>
          </w:tcPr>
          <w:p w14:paraId="35C190A7" w14:textId="6294788E" w:rsidR="002E58F1" w:rsidRPr="002E58F1"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evapora</w:t>
            </w:r>
            <w:r>
              <w:rPr>
                <w:rFonts w:cs="Myanmar Text"/>
                <w:b/>
                <w:color w:val="538135" w:themeColor="accent6" w:themeShade="BF"/>
                <w:sz w:val="24"/>
                <w:szCs w:val="24"/>
              </w:rPr>
              <w:t>t</w:t>
            </w:r>
            <w:r w:rsidRPr="00CB34FA">
              <w:rPr>
                <w:rFonts w:cs="Myanmar Text"/>
                <w:b/>
                <w:color w:val="538135" w:themeColor="accent6" w:themeShade="BF"/>
                <w:sz w:val="24"/>
                <w:szCs w:val="24"/>
              </w:rPr>
              <w:t>ion</w:t>
            </w:r>
          </w:p>
        </w:tc>
        <w:tc>
          <w:tcPr>
            <w:tcW w:w="2443" w:type="dxa"/>
            <w:vAlign w:val="center"/>
          </w:tcPr>
          <w:p w14:paraId="5DD71588" w14:textId="05C62249" w:rsidR="002E58F1" w:rsidRPr="002E58F1" w:rsidRDefault="002E58F1" w:rsidP="002E58F1">
            <w:pPr>
              <w:rPr>
                <w:rFonts w:cs="Myanmar Text"/>
                <w:b/>
                <w:color w:val="538135" w:themeColor="accent6" w:themeShade="BF"/>
                <w:sz w:val="24"/>
                <w:szCs w:val="24"/>
              </w:rPr>
            </w:pPr>
            <w:r w:rsidRPr="00CB34FA">
              <w:rPr>
                <w:rFonts w:cs="Myanmar Text"/>
                <w:b/>
                <w:color w:val="538135" w:themeColor="accent6" w:themeShade="BF"/>
                <w:sz w:val="24"/>
                <w:szCs w:val="24"/>
              </w:rPr>
              <w:t>chemical change</w:t>
            </w:r>
          </w:p>
        </w:tc>
        <w:tc>
          <w:tcPr>
            <w:tcW w:w="2447" w:type="dxa"/>
            <w:vAlign w:val="center"/>
          </w:tcPr>
          <w:p w14:paraId="1F61EB75" w14:textId="1D1DF4EE" w:rsidR="002E58F1" w:rsidRPr="002E58F1" w:rsidRDefault="002E58F1" w:rsidP="007C0055">
            <w:pPr>
              <w:jc w:val="center"/>
              <w:rPr>
                <w:rFonts w:cs="Myanmar Text"/>
                <w:b/>
                <w:color w:val="538135" w:themeColor="accent6" w:themeShade="BF"/>
                <w:sz w:val="24"/>
                <w:szCs w:val="24"/>
              </w:rPr>
            </w:pPr>
            <w:r>
              <w:rPr>
                <w:rFonts w:cs="Myanmar Text"/>
                <w:b/>
                <w:color w:val="538135" w:themeColor="accent6" w:themeShade="BF"/>
                <w:sz w:val="24"/>
                <w:szCs w:val="24"/>
              </w:rPr>
              <w:t xml:space="preserve">physical </w:t>
            </w:r>
            <w:r w:rsidRPr="00CB34FA">
              <w:rPr>
                <w:rFonts w:cs="Myanmar Text"/>
                <w:b/>
                <w:color w:val="538135" w:themeColor="accent6" w:themeShade="BF"/>
                <w:sz w:val="24"/>
                <w:szCs w:val="24"/>
              </w:rPr>
              <w:t>change</w:t>
            </w:r>
          </w:p>
        </w:tc>
      </w:tr>
      <w:tr w:rsidR="002E58F1" w14:paraId="3726BB1E" w14:textId="77777777" w:rsidTr="00BD06C9">
        <w:trPr>
          <w:cantSplit/>
          <w:trHeight w:val="298"/>
        </w:trPr>
        <w:tc>
          <w:tcPr>
            <w:tcW w:w="905" w:type="dxa"/>
            <w:vMerge/>
            <w:shd w:val="clear" w:color="auto" w:fill="C5E0B3" w:themeFill="accent6" w:themeFillTint="66"/>
            <w:textDirection w:val="btLr"/>
            <w:vAlign w:val="center"/>
          </w:tcPr>
          <w:p w14:paraId="391BF525" w14:textId="77777777" w:rsidR="002E58F1" w:rsidRPr="007D7222" w:rsidRDefault="002E58F1" w:rsidP="002E58F1">
            <w:pPr>
              <w:ind w:left="113" w:right="113"/>
              <w:jc w:val="center"/>
              <w:rPr>
                <w:rFonts w:cs="Myanmar Text"/>
                <w:sz w:val="20"/>
                <w:szCs w:val="20"/>
              </w:rPr>
            </w:pPr>
          </w:p>
        </w:tc>
        <w:tc>
          <w:tcPr>
            <w:tcW w:w="2443" w:type="dxa"/>
            <w:vAlign w:val="center"/>
          </w:tcPr>
          <w:p w14:paraId="009859FF" w14:textId="598024EA" w:rsidR="002E58F1" w:rsidRPr="002E58F1" w:rsidRDefault="002E58F1" w:rsidP="002E58F1">
            <w:pPr>
              <w:jc w:val="center"/>
              <w:rPr>
                <w:rFonts w:cs="Myanmar Text"/>
                <w:b/>
                <w:color w:val="538135" w:themeColor="accent6" w:themeShade="BF"/>
                <w:sz w:val="24"/>
                <w:szCs w:val="24"/>
              </w:rPr>
            </w:pPr>
            <w:r w:rsidRPr="002E58F1">
              <w:rPr>
                <w:rFonts w:cs="Myanmar Text"/>
                <w:b/>
                <w:color w:val="538135" w:themeColor="accent6" w:themeShade="BF"/>
                <w:sz w:val="24"/>
                <w:szCs w:val="24"/>
              </w:rPr>
              <w:t>permanent</w:t>
            </w:r>
          </w:p>
        </w:tc>
        <w:tc>
          <w:tcPr>
            <w:tcW w:w="2443" w:type="dxa"/>
            <w:vAlign w:val="center"/>
          </w:tcPr>
          <w:p w14:paraId="6FC13F09" w14:textId="550E762A" w:rsidR="002E58F1" w:rsidRPr="002E58F1" w:rsidRDefault="002E58F1" w:rsidP="002E58F1">
            <w:pPr>
              <w:jc w:val="center"/>
              <w:rPr>
                <w:rFonts w:cs="Myanmar Text"/>
                <w:b/>
                <w:color w:val="538135" w:themeColor="accent6" w:themeShade="BF"/>
                <w:sz w:val="24"/>
                <w:szCs w:val="24"/>
              </w:rPr>
            </w:pPr>
            <w:r w:rsidRPr="00CB34FA">
              <w:rPr>
                <w:rFonts w:cs="Myanmar Text"/>
                <w:b/>
                <w:color w:val="538135" w:themeColor="accent6" w:themeShade="BF"/>
                <w:sz w:val="24"/>
                <w:szCs w:val="24"/>
              </w:rPr>
              <w:t>burning</w:t>
            </w:r>
          </w:p>
        </w:tc>
        <w:tc>
          <w:tcPr>
            <w:tcW w:w="2444" w:type="dxa"/>
            <w:vAlign w:val="center"/>
          </w:tcPr>
          <w:p w14:paraId="639C2D56" w14:textId="4C2617C6" w:rsidR="002E58F1" w:rsidRPr="00E25854" w:rsidRDefault="002E58F1" w:rsidP="002E58F1">
            <w:pPr>
              <w:jc w:val="center"/>
              <w:rPr>
                <w:rFonts w:ascii="XCCW Joined 1a" w:hAnsi="XCCW Joined 1a" w:cs="Myanmar Text"/>
              </w:rPr>
            </w:pPr>
            <w:r w:rsidRPr="00CB34FA">
              <w:rPr>
                <w:rFonts w:cs="Myanmar Text"/>
                <w:b/>
                <w:color w:val="538135" w:themeColor="accent6" w:themeShade="BF"/>
                <w:sz w:val="24"/>
                <w:szCs w:val="24"/>
              </w:rPr>
              <w:t>rusting</w:t>
            </w:r>
          </w:p>
        </w:tc>
        <w:tc>
          <w:tcPr>
            <w:tcW w:w="2443" w:type="dxa"/>
            <w:vAlign w:val="center"/>
          </w:tcPr>
          <w:p w14:paraId="7984255D" w14:textId="55D1054F" w:rsidR="002E58F1" w:rsidRPr="002E58F1" w:rsidRDefault="002E58F1" w:rsidP="002E58F1">
            <w:pPr>
              <w:jc w:val="center"/>
              <w:rPr>
                <w:rFonts w:cs="Myanmar Text"/>
                <w:b/>
                <w:color w:val="538135" w:themeColor="accent6" w:themeShade="BF"/>
                <w:sz w:val="24"/>
                <w:szCs w:val="24"/>
              </w:rPr>
            </w:pPr>
            <w:r w:rsidRPr="002E58F1">
              <w:rPr>
                <w:rFonts w:cs="Myanmar Text"/>
                <w:b/>
                <w:color w:val="538135" w:themeColor="accent6" w:themeShade="BF"/>
                <w:sz w:val="24"/>
                <w:szCs w:val="24"/>
              </w:rPr>
              <w:t>bond</w:t>
            </w:r>
          </w:p>
        </w:tc>
        <w:tc>
          <w:tcPr>
            <w:tcW w:w="2443" w:type="dxa"/>
            <w:vAlign w:val="center"/>
          </w:tcPr>
          <w:p w14:paraId="5D9A5AEB" w14:textId="0B211022" w:rsidR="002E58F1" w:rsidRPr="002E58F1" w:rsidRDefault="002E58F1" w:rsidP="002E58F1">
            <w:pPr>
              <w:jc w:val="center"/>
              <w:rPr>
                <w:rFonts w:cs="Myanmar Text"/>
                <w:b/>
                <w:color w:val="538135" w:themeColor="accent6" w:themeShade="BF"/>
                <w:sz w:val="24"/>
                <w:szCs w:val="24"/>
              </w:rPr>
            </w:pPr>
            <w:r>
              <w:rPr>
                <w:rFonts w:cs="Myanmar Text"/>
                <w:b/>
                <w:color w:val="538135" w:themeColor="accent6" w:themeShade="BF"/>
                <w:sz w:val="24"/>
                <w:szCs w:val="24"/>
              </w:rPr>
              <w:t>reaction</w:t>
            </w:r>
          </w:p>
        </w:tc>
        <w:tc>
          <w:tcPr>
            <w:tcW w:w="2447" w:type="dxa"/>
            <w:vAlign w:val="center"/>
          </w:tcPr>
          <w:p w14:paraId="059EC636" w14:textId="4D50CB63" w:rsidR="002E58F1" w:rsidRPr="002E58F1" w:rsidRDefault="002E58F1" w:rsidP="002E58F1">
            <w:pPr>
              <w:jc w:val="center"/>
              <w:rPr>
                <w:rFonts w:cs="Myanmar Text"/>
                <w:b/>
                <w:color w:val="538135" w:themeColor="accent6" w:themeShade="BF"/>
                <w:sz w:val="24"/>
                <w:szCs w:val="24"/>
              </w:rPr>
            </w:pPr>
            <w:r>
              <w:rPr>
                <w:rFonts w:cs="Myanmar Text"/>
                <w:b/>
                <w:color w:val="538135" w:themeColor="accent6" w:themeShade="BF"/>
                <w:sz w:val="24"/>
                <w:szCs w:val="24"/>
              </w:rPr>
              <w:t>molecule</w:t>
            </w:r>
          </w:p>
        </w:tc>
      </w:tr>
      <w:tr w:rsidR="002E58F1" w14:paraId="2356806E" w14:textId="77777777" w:rsidTr="00E235E5">
        <w:trPr>
          <w:cantSplit/>
          <w:trHeight w:val="298"/>
        </w:trPr>
        <w:tc>
          <w:tcPr>
            <w:tcW w:w="905" w:type="dxa"/>
            <w:vMerge/>
            <w:shd w:val="clear" w:color="auto" w:fill="C5E0B3" w:themeFill="accent6" w:themeFillTint="66"/>
            <w:textDirection w:val="btLr"/>
            <w:vAlign w:val="center"/>
          </w:tcPr>
          <w:p w14:paraId="63E53BE6" w14:textId="77777777" w:rsidR="002E58F1" w:rsidRPr="007D7222" w:rsidRDefault="002E58F1" w:rsidP="002E58F1">
            <w:pPr>
              <w:ind w:left="113" w:right="113"/>
              <w:jc w:val="center"/>
              <w:rPr>
                <w:rFonts w:cs="Myanmar Text"/>
                <w:sz w:val="20"/>
                <w:szCs w:val="20"/>
              </w:rPr>
            </w:pPr>
          </w:p>
        </w:tc>
        <w:tc>
          <w:tcPr>
            <w:tcW w:w="14663" w:type="dxa"/>
            <w:gridSpan w:val="6"/>
            <w:vAlign w:val="center"/>
          </w:tcPr>
          <w:p w14:paraId="252F5181" w14:textId="71381EF6" w:rsidR="002E58F1" w:rsidRPr="002E58F1" w:rsidRDefault="002E58F1" w:rsidP="002E58F1">
            <w:pPr>
              <w:jc w:val="center"/>
              <w:rPr>
                <w:rFonts w:cs="Myanmar Text"/>
                <w:b/>
                <w:color w:val="538135" w:themeColor="accent6" w:themeShade="BF"/>
                <w:sz w:val="24"/>
                <w:szCs w:val="24"/>
              </w:rPr>
            </w:pPr>
            <w:r>
              <w:rPr>
                <w:rFonts w:cs="Myanmar Text"/>
                <w:b/>
                <w:color w:val="538135" w:themeColor="accent6" w:themeShade="BF"/>
                <w:sz w:val="24"/>
                <w:szCs w:val="24"/>
              </w:rPr>
              <w:t>Use previous years vocabulary for descriptions of properties of materials</w:t>
            </w:r>
          </w:p>
        </w:tc>
      </w:tr>
      <w:tr w:rsidR="00D554A4" w14:paraId="0CBE4DB1" w14:textId="77777777" w:rsidTr="00762491">
        <w:trPr>
          <w:cantSplit/>
          <w:trHeight w:val="6794"/>
        </w:trPr>
        <w:tc>
          <w:tcPr>
            <w:tcW w:w="905" w:type="dxa"/>
            <w:shd w:val="clear" w:color="auto" w:fill="C5E0B3" w:themeFill="accent6" w:themeFillTint="66"/>
            <w:textDirection w:val="btLr"/>
            <w:vAlign w:val="center"/>
          </w:tcPr>
          <w:p w14:paraId="566CC672" w14:textId="77777777" w:rsidR="00D554A4" w:rsidRPr="007D7222" w:rsidRDefault="00D554A4" w:rsidP="00DD4A6E">
            <w:pPr>
              <w:ind w:left="113" w:right="113"/>
              <w:jc w:val="center"/>
              <w:rPr>
                <w:rFonts w:cs="Myanmar Text"/>
                <w:b/>
                <w:sz w:val="18"/>
                <w:szCs w:val="20"/>
              </w:rPr>
            </w:pPr>
            <w:r w:rsidRPr="00C40852">
              <w:rPr>
                <w:rFonts w:cs="Myanmar Text"/>
                <w:b/>
                <w:szCs w:val="20"/>
              </w:rPr>
              <w:t xml:space="preserve">Possible </w:t>
            </w:r>
            <w:r w:rsidR="00DD4A6E" w:rsidRPr="00C40852">
              <w:rPr>
                <w:rFonts w:cs="Myanmar Text"/>
                <w:b/>
                <w:szCs w:val="20"/>
              </w:rPr>
              <w:t>lesson ideas</w:t>
            </w:r>
          </w:p>
        </w:tc>
        <w:tc>
          <w:tcPr>
            <w:tcW w:w="14663" w:type="dxa"/>
            <w:gridSpan w:val="6"/>
            <w:vAlign w:val="center"/>
          </w:tcPr>
          <w:p w14:paraId="752FA3AB" w14:textId="495E725E" w:rsidR="00A22C2E" w:rsidRPr="00A22C2E" w:rsidRDefault="00A22C2E" w:rsidP="00A22C2E">
            <w:pPr>
              <w:pStyle w:val="ListParagraph"/>
              <w:rPr>
                <w:rFonts w:ascii="Myanmar Text" w:hAnsi="Myanmar Text" w:cs="Myanmar Text"/>
                <w:sz w:val="24"/>
              </w:rPr>
            </w:pPr>
            <w:r>
              <w:rPr>
                <w:rFonts w:cs="Myanmar Text"/>
                <w:b/>
                <w:sz w:val="24"/>
              </w:rPr>
              <w:t>Properties of Materials</w:t>
            </w:r>
          </w:p>
          <w:p w14:paraId="7EC89505" w14:textId="5412ED8A" w:rsidR="00EB17ED" w:rsidRPr="00A22C2E" w:rsidRDefault="00AB6471" w:rsidP="00A22C2E">
            <w:pPr>
              <w:pStyle w:val="ListParagraph"/>
              <w:numPr>
                <w:ilvl w:val="0"/>
                <w:numId w:val="17"/>
              </w:numPr>
              <w:rPr>
                <w:rFonts w:ascii="Myanmar Text" w:hAnsi="Myanmar Text" w:cs="Myanmar Text"/>
                <w:sz w:val="24"/>
              </w:rPr>
            </w:pPr>
            <w:hyperlink r:id="rId10" w:history="1"/>
            <w:r w:rsidR="007B1104" w:rsidRPr="00A22C2E">
              <w:rPr>
                <w:rFonts w:ascii="Myanmar Text" w:hAnsi="Myanmar Text" w:cs="Myanmar Text"/>
                <w:sz w:val="24"/>
              </w:rPr>
              <w:t>Lesson</w:t>
            </w:r>
            <w:r w:rsidR="007B1104" w:rsidRPr="00A22C2E">
              <w:rPr>
                <w:rFonts w:cs="Myanmar Text"/>
                <w:sz w:val="24"/>
              </w:rPr>
              <w:t xml:space="preserve"> 1</w:t>
            </w:r>
            <w:r w:rsidR="007B1104" w:rsidRPr="00A22C2E">
              <w:rPr>
                <w:rFonts w:ascii="Myanmar Text" w:hAnsi="Myanmar Text" w:cs="Myanmar Text"/>
                <w:sz w:val="24"/>
              </w:rPr>
              <w:t>:</w:t>
            </w:r>
            <w:r w:rsidR="006C2BC2" w:rsidRPr="00A22C2E">
              <w:rPr>
                <w:rFonts w:ascii="Myanmar Text" w:hAnsi="Myanmar Text" w:cs="Myanmar Text"/>
                <w:sz w:val="24"/>
              </w:rPr>
              <w:t xml:space="preserve"> </w:t>
            </w:r>
            <w:r w:rsidR="00B17BCB" w:rsidRPr="00A22C2E">
              <w:rPr>
                <w:rFonts w:ascii="Myanmar Text" w:hAnsi="Myanmar Text" w:cs="Myanmar Text"/>
                <w:sz w:val="24"/>
              </w:rPr>
              <w:t xml:space="preserve">Pre-assessment activity. </w:t>
            </w:r>
            <w:r w:rsidR="00EB17ED" w:rsidRPr="00A22C2E">
              <w:rPr>
                <w:rFonts w:ascii="Myanmar Text" w:hAnsi="Myanmar Text" w:cs="Myanmar Text"/>
                <w:sz w:val="24"/>
              </w:rPr>
              <w:t xml:space="preserve">Children classify and group materials in their own way – using Carrol Diagram. </w:t>
            </w:r>
          </w:p>
          <w:p w14:paraId="3D65DF36" w14:textId="77777777" w:rsidR="005D2F08" w:rsidRDefault="005D2F08"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Lesson 2: </w:t>
            </w:r>
            <w:hyperlink r:id="rId11" w:history="1">
              <w:r w:rsidRPr="004F043E">
                <w:rPr>
                  <w:rStyle w:val="Hyperlink"/>
                  <w:rFonts w:ascii="Myanmar Text" w:hAnsi="Myanmar Text" w:cs="Myanmar Text"/>
                  <w:sz w:val="24"/>
                </w:rPr>
                <w:t>https://developingexperts.com/s/missions/223</w:t>
              </w:r>
            </w:hyperlink>
          </w:p>
          <w:p w14:paraId="3FCC4594" w14:textId="5A16330D" w:rsidR="0026419C" w:rsidRDefault="00EB17ED"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Lesson </w:t>
            </w:r>
            <w:r w:rsidR="005D2F08">
              <w:rPr>
                <w:rFonts w:ascii="Myanmar Text" w:hAnsi="Myanmar Text" w:cs="Myanmar Text"/>
                <w:sz w:val="24"/>
              </w:rPr>
              <w:t>3</w:t>
            </w:r>
            <w:r>
              <w:rPr>
                <w:rFonts w:ascii="Myanmar Text" w:hAnsi="Myanmar Text" w:cs="Myanmar Text"/>
                <w:sz w:val="24"/>
              </w:rPr>
              <w:t xml:space="preserve">: </w:t>
            </w:r>
            <w:r w:rsidR="00B17BCB">
              <w:rPr>
                <w:rFonts w:ascii="Myanmar Text" w:hAnsi="Myanmar Text" w:cs="Myanmar Text"/>
                <w:sz w:val="24"/>
              </w:rPr>
              <w:t>Introduce</w:t>
            </w:r>
            <w:r w:rsidR="006C2BC2" w:rsidRPr="00762491">
              <w:rPr>
                <w:rFonts w:ascii="Myanmar Text" w:hAnsi="Myanmar Text" w:cs="Myanmar Text"/>
                <w:sz w:val="24"/>
              </w:rPr>
              <w:t xml:space="preserve"> </w:t>
            </w:r>
            <w:r w:rsidR="00B17BCB">
              <w:rPr>
                <w:rFonts w:ascii="Myanmar Text" w:hAnsi="Myanmar Text" w:cs="Myanmar Text"/>
                <w:sz w:val="24"/>
              </w:rPr>
              <w:t>new vocabulary for properties and then compare and classify materials now</w:t>
            </w:r>
            <w:r w:rsidR="00777BF8">
              <w:rPr>
                <w:rFonts w:ascii="Myanmar Text" w:hAnsi="Myanmar Text" w:cs="Myanmar Text"/>
                <w:sz w:val="24"/>
              </w:rPr>
              <w:t xml:space="preserve"> </w:t>
            </w:r>
            <w:r w:rsidR="00777BF8" w:rsidRPr="00777BF8">
              <w:rPr>
                <w:rFonts w:ascii="Myanmar Text" w:hAnsi="Myanmar Text" w:cs="Myanmar Text"/>
                <w:b/>
                <w:sz w:val="24"/>
              </w:rPr>
              <w:t>focused on hardness, transparency and response to magnets</w:t>
            </w:r>
            <w:r w:rsidR="00B17BCB" w:rsidRPr="00777BF8">
              <w:rPr>
                <w:rFonts w:ascii="Myanmar Text" w:hAnsi="Myanmar Text" w:cs="Myanmar Text"/>
                <w:b/>
                <w:sz w:val="24"/>
              </w:rPr>
              <w:t>.</w:t>
            </w:r>
            <w:r w:rsidR="00B17BCB">
              <w:rPr>
                <w:rFonts w:ascii="Myanmar Text" w:hAnsi="Myanmar Text" w:cs="Myanmar Text"/>
                <w:sz w:val="24"/>
              </w:rPr>
              <w:t xml:space="preserve"> </w:t>
            </w:r>
            <w:r w:rsidR="00762491" w:rsidRPr="00762491">
              <w:rPr>
                <w:rFonts w:ascii="Myanmar Text" w:hAnsi="Myanmar Text" w:cs="Myanmar Text"/>
                <w:sz w:val="24"/>
              </w:rPr>
              <w:t>L</w:t>
            </w:r>
            <w:r w:rsidR="007C09D4" w:rsidRPr="00762491">
              <w:rPr>
                <w:rFonts w:ascii="Myanmar Text" w:hAnsi="Myanmar Text" w:cs="Myanmar Text"/>
                <w:sz w:val="24"/>
              </w:rPr>
              <w:t>ook at materials around you, what are they made of? Do they f</w:t>
            </w:r>
            <w:r w:rsidR="00762491" w:rsidRPr="00762491">
              <w:rPr>
                <w:rFonts w:ascii="Myanmar Text" w:hAnsi="Myanmar Text" w:cs="Myanmar Text"/>
                <w:sz w:val="24"/>
              </w:rPr>
              <w:t xml:space="preserve">eel the same? Would they break? </w:t>
            </w:r>
            <w:hyperlink r:id="rId12" w:history="1">
              <w:r w:rsidR="00B17BCB" w:rsidRPr="004F043E">
                <w:rPr>
                  <w:rStyle w:val="Hyperlink"/>
                  <w:rFonts w:ascii="Myanmar Text" w:hAnsi="Myanmar Text" w:cs="Myanmar Text"/>
                  <w:sz w:val="24"/>
                </w:rPr>
                <w:t>https://developingexperts.com/s/missions/224</w:t>
              </w:r>
            </w:hyperlink>
            <w:r w:rsidR="00B17BCB">
              <w:rPr>
                <w:rFonts w:ascii="Myanmar Text" w:hAnsi="Myanmar Text" w:cs="Myanmar Text"/>
                <w:sz w:val="24"/>
              </w:rPr>
              <w:t xml:space="preserve"> </w:t>
            </w:r>
          </w:p>
          <w:p w14:paraId="385A4856" w14:textId="1928285F" w:rsidR="00B17BCB" w:rsidRDefault="001F7851"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Lesson 4: Focus on conductivity </w:t>
            </w:r>
            <w:r w:rsidR="005945A2">
              <w:rPr>
                <w:rFonts w:ascii="Myanmar Text" w:hAnsi="Myanmar Text" w:cs="Myanmar Text"/>
                <w:sz w:val="24"/>
              </w:rPr>
              <w:t>(thermal and electrical)</w:t>
            </w:r>
          </w:p>
          <w:p w14:paraId="2B1595E5" w14:textId="77777777" w:rsidR="00A22C2E" w:rsidRDefault="00DF2C79" w:rsidP="00A22C2E">
            <w:pPr>
              <w:pStyle w:val="ListParagraph"/>
              <w:numPr>
                <w:ilvl w:val="0"/>
                <w:numId w:val="17"/>
              </w:numPr>
              <w:rPr>
                <w:rFonts w:ascii="Myanmar Text" w:hAnsi="Myanmar Text" w:cs="Myanmar Text"/>
                <w:sz w:val="24"/>
              </w:rPr>
            </w:pPr>
            <w:r w:rsidRPr="00DF2C79">
              <w:rPr>
                <w:rFonts w:ascii="Myanmar Text" w:hAnsi="Myanmar Text" w:cs="Myanmar Text"/>
                <w:sz w:val="24"/>
              </w:rPr>
              <w:t xml:space="preserve">Lesson: </w:t>
            </w:r>
            <w:r w:rsidR="005945A2">
              <w:rPr>
                <w:rFonts w:ascii="Myanmar Text" w:hAnsi="Myanmar Text" w:cs="Myanmar Text"/>
                <w:sz w:val="24"/>
              </w:rPr>
              <w:t>5-</w:t>
            </w:r>
            <w:r w:rsidRPr="00DF2C79">
              <w:rPr>
                <w:rFonts w:ascii="Myanmar Text" w:hAnsi="Myanmar Text" w:cs="Myanmar Text"/>
                <w:sz w:val="24"/>
              </w:rPr>
              <w:t xml:space="preserve">6: Give reasons, based on evidence from comparative and fair tests, for the particular uses of everyday materials, including metals, wood and plastic. </w:t>
            </w:r>
            <w:r w:rsidR="00071645">
              <w:rPr>
                <w:rFonts w:ascii="Myanmar Text" w:hAnsi="Myanmar Text" w:cs="Myanmar Text"/>
                <w:sz w:val="24"/>
              </w:rPr>
              <w:t>Which material would be the strongest to build a bridge? Which material is the most magnetic?</w:t>
            </w:r>
            <w:r w:rsidR="00A22C2E">
              <w:rPr>
                <w:rFonts w:ascii="Myanmar Text" w:hAnsi="Myanmar Text" w:cs="Myanmar Text"/>
                <w:sz w:val="24"/>
              </w:rPr>
              <w:t xml:space="preserve"> What is the most absorbent paper towel? </w:t>
            </w:r>
            <w:r w:rsidR="00A22C2E" w:rsidRPr="00762491">
              <w:rPr>
                <w:rFonts w:ascii="Myanmar Text" w:hAnsi="Myanmar Text" w:cs="Myanmar Text"/>
                <w:sz w:val="24"/>
              </w:rPr>
              <w:t>Introduce the investigation to the pupil by discussing the use of paper towels and kitchen paper for mopping up spills. Discuss which properties of paper they will be looking for and how to make the test fair e.g. using the same sized piece of paper/towel and using the same amount of water each time.</w:t>
            </w:r>
          </w:p>
          <w:p w14:paraId="5F6BD2E9" w14:textId="45D22D03" w:rsidR="00DF2C79" w:rsidRDefault="00DF2C79" w:rsidP="00A22C2E">
            <w:pPr>
              <w:pStyle w:val="ListParagraph"/>
              <w:rPr>
                <w:rFonts w:ascii="Myanmar Text" w:hAnsi="Myanmar Text" w:cs="Myanmar Text"/>
                <w:sz w:val="24"/>
              </w:rPr>
            </w:pPr>
          </w:p>
          <w:p w14:paraId="4BE6FD93" w14:textId="210BDDA8" w:rsidR="00071645" w:rsidRDefault="00E6773C" w:rsidP="00071645">
            <w:pPr>
              <w:rPr>
                <w:rFonts w:cs="Myanmar Text"/>
                <w:b/>
                <w:sz w:val="24"/>
              </w:rPr>
            </w:pPr>
            <w:r>
              <w:rPr>
                <w:rFonts w:cs="Myanmar Text"/>
                <w:b/>
                <w:sz w:val="24"/>
              </w:rPr>
              <w:t xml:space="preserve">Changes of Materials </w:t>
            </w:r>
          </w:p>
          <w:p w14:paraId="3CBBE6AE" w14:textId="399F7875" w:rsidR="00E6773C" w:rsidRDefault="00E6773C"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Lesson 1: Discuss what a mixture is. Have a range of examples of mixtures and different equipment and let pupils explore the best way to separate them using filters and sieves.  </w:t>
            </w:r>
            <w:hyperlink r:id="rId13" w:history="1">
              <w:r w:rsidRPr="008B5028">
                <w:rPr>
                  <w:rStyle w:val="Hyperlink"/>
                  <w:rFonts w:ascii="Myanmar Text" w:hAnsi="Myanmar Text" w:cs="Myanmar Text"/>
                  <w:sz w:val="24"/>
                </w:rPr>
                <w:t>https://www.stem.org.uk/resources/elibrary/resource/33464/separating-mixtures</w:t>
              </w:r>
            </w:hyperlink>
            <w:r>
              <w:rPr>
                <w:rFonts w:ascii="Myanmar Text" w:hAnsi="Myanmar Text" w:cs="Myanmar Text"/>
                <w:sz w:val="24"/>
              </w:rPr>
              <w:t xml:space="preserve"> </w:t>
            </w:r>
            <w:hyperlink r:id="rId14" w:history="1">
              <w:r w:rsidRPr="008B5028">
                <w:rPr>
                  <w:rStyle w:val="Hyperlink"/>
                  <w:rFonts w:ascii="Myanmar Text" w:hAnsi="Myanmar Text" w:cs="Myanmar Text"/>
                  <w:sz w:val="24"/>
                </w:rPr>
                <w:t>https://www.stem.org.uk/resources/elibrary/resource/26918/second-look-science-sports</w:t>
              </w:r>
            </w:hyperlink>
            <w:r>
              <w:rPr>
                <w:rFonts w:ascii="Myanmar Text" w:hAnsi="Myanmar Text" w:cs="Myanmar Text"/>
                <w:sz w:val="24"/>
              </w:rPr>
              <w:t xml:space="preserve"> Look at Hamilton Trust Changing Materials lesson 1</w:t>
            </w:r>
          </w:p>
          <w:p w14:paraId="35DCE4C4" w14:textId="7E7ADD9D" w:rsidR="007F61C9" w:rsidRDefault="007F61C9" w:rsidP="007F61C9">
            <w:pPr>
              <w:pStyle w:val="ListParagraph"/>
              <w:numPr>
                <w:ilvl w:val="0"/>
                <w:numId w:val="17"/>
              </w:numPr>
              <w:rPr>
                <w:rFonts w:ascii="Myanmar Text" w:hAnsi="Myanmar Text" w:cs="Myanmar Text"/>
                <w:sz w:val="24"/>
              </w:rPr>
            </w:pPr>
            <w:r>
              <w:rPr>
                <w:rFonts w:ascii="Myanmar Text" w:hAnsi="Myanmar Text" w:cs="Myanmar Text"/>
                <w:sz w:val="24"/>
              </w:rPr>
              <w:t xml:space="preserve">Lesson 2:  </w:t>
            </w:r>
            <w:hyperlink r:id="rId15" w:history="1">
              <w:r w:rsidRPr="004F043E">
                <w:rPr>
                  <w:rStyle w:val="Hyperlink"/>
                  <w:rFonts w:ascii="Myanmar Text" w:hAnsi="Myanmar Text" w:cs="Myanmar Text"/>
                  <w:sz w:val="24"/>
                </w:rPr>
                <w:t>https://developingexperts.com/s/missions/226</w:t>
              </w:r>
            </w:hyperlink>
            <w:r>
              <w:rPr>
                <w:rFonts w:ascii="Myanmar Text" w:hAnsi="Myanmar Text" w:cs="Myanmar Text"/>
                <w:sz w:val="24"/>
              </w:rPr>
              <w:t xml:space="preserve"> </w:t>
            </w:r>
          </w:p>
          <w:p w14:paraId="585FDBFE" w14:textId="58495CFF" w:rsidR="00E6773C" w:rsidRDefault="00E6773C" w:rsidP="00E6773C">
            <w:pPr>
              <w:pStyle w:val="ListParagraph"/>
              <w:numPr>
                <w:ilvl w:val="0"/>
                <w:numId w:val="17"/>
              </w:numPr>
              <w:rPr>
                <w:rFonts w:ascii="Myanmar Text" w:hAnsi="Myanmar Text" w:cs="Myanmar Text"/>
                <w:sz w:val="24"/>
              </w:rPr>
            </w:pPr>
            <w:r>
              <w:rPr>
                <w:rFonts w:ascii="Myanmar Text" w:hAnsi="Myanmar Text" w:cs="Myanmar Text"/>
                <w:sz w:val="24"/>
              </w:rPr>
              <w:t>Lesson 3-4: Investigations linked to solutions</w:t>
            </w:r>
            <w:r w:rsidR="007F61C9">
              <w:rPr>
                <w:rFonts w:ascii="Myanmar Text" w:hAnsi="Myanmar Text" w:cs="Myanmar Text"/>
                <w:sz w:val="24"/>
              </w:rPr>
              <w:t xml:space="preserve"> and solubility</w:t>
            </w:r>
            <w:r>
              <w:rPr>
                <w:rFonts w:ascii="Myanmar Text" w:hAnsi="Myanmar Text" w:cs="Myanmar Text"/>
                <w:sz w:val="24"/>
              </w:rPr>
              <w:t xml:space="preserve">: </w:t>
            </w:r>
            <w:r w:rsidR="009645C8">
              <w:rPr>
                <w:rFonts w:ascii="Myanmar Text" w:hAnsi="Myanmar Text" w:cs="Myanmar Text"/>
                <w:sz w:val="24"/>
              </w:rPr>
              <w:t xml:space="preserve">Use evaporation to separate solutions. </w:t>
            </w:r>
          </w:p>
          <w:p w14:paraId="708790CA" w14:textId="77777777" w:rsidR="00E6773C" w:rsidRDefault="00E6773C" w:rsidP="00E6773C">
            <w:pPr>
              <w:pStyle w:val="ListParagraph"/>
              <w:rPr>
                <w:rFonts w:ascii="Myanmar Text" w:hAnsi="Myanmar Text" w:cs="Myanmar Text"/>
                <w:sz w:val="24"/>
              </w:rPr>
            </w:pPr>
            <w:r w:rsidRPr="00762491">
              <w:rPr>
                <w:rFonts w:ascii="Myanmar Text" w:hAnsi="Myanmar Text" w:cs="Myanmar Text"/>
                <w:sz w:val="24"/>
              </w:rPr>
              <w:t xml:space="preserve">Does salt/sugar dissolve quicker at a higher temperature/if stirred? </w:t>
            </w:r>
          </w:p>
          <w:p w14:paraId="1BCA7658" w14:textId="77777777" w:rsidR="00E6773C" w:rsidRDefault="00E6773C" w:rsidP="00E6773C">
            <w:pPr>
              <w:pStyle w:val="ListParagraph"/>
              <w:rPr>
                <w:rFonts w:ascii="Myanmar Text" w:hAnsi="Myanmar Text" w:cs="Myanmar Text"/>
                <w:sz w:val="24"/>
              </w:rPr>
            </w:pPr>
            <w:r w:rsidRPr="00762491">
              <w:rPr>
                <w:rFonts w:ascii="Myanmar Text" w:hAnsi="Myanmar Text" w:cs="Myanmar Text"/>
                <w:sz w:val="24"/>
              </w:rPr>
              <w:t xml:space="preserve">Which type of sugar dissolves the quickest? </w:t>
            </w:r>
          </w:p>
          <w:p w14:paraId="21D78330" w14:textId="75DF86C1" w:rsidR="00E6773C" w:rsidRPr="00E6773C" w:rsidRDefault="00E6773C" w:rsidP="00E6773C">
            <w:pPr>
              <w:pStyle w:val="ListParagraph"/>
              <w:rPr>
                <w:rFonts w:ascii="Myanmar Text" w:hAnsi="Myanmar Text" w:cs="Myanmar Text"/>
                <w:sz w:val="24"/>
              </w:rPr>
            </w:pPr>
            <w:r w:rsidRPr="00762491">
              <w:rPr>
                <w:rFonts w:ascii="Myanmar Text" w:hAnsi="Myanmar Text" w:cs="Myanmar Text"/>
                <w:sz w:val="24"/>
              </w:rPr>
              <w:t xml:space="preserve">Will sugar dissolve at a different speed in different liquids? </w:t>
            </w:r>
          </w:p>
          <w:p w14:paraId="3CC51BAE" w14:textId="1754F8DD" w:rsidR="008B23F9" w:rsidRDefault="008B23F9"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Lesson </w:t>
            </w:r>
            <w:r w:rsidR="00E6773C">
              <w:rPr>
                <w:rFonts w:ascii="Myanmar Text" w:hAnsi="Myanmar Text" w:cs="Myanmar Text"/>
                <w:sz w:val="24"/>
              </w:rPr>
              <w:t>5</w:t>
            </w:r>
            <w:r>
              <w:rPr>
                <w:rFonts w:ascii="Myanmar Text" w:hAnsi="Myanmar Text" w:cs="Myanmar Text"/>
                <w:sz w:val="24"/>
              </w:rPr>
              <w:t xml:space="preserve">: Bake something as a class and see how the change is irreversible. Look at </w:t>
            </w:r>
            <w:r w:rsidR="00B830ED">
              <w:rPr>
                <w:rFonts w:ascii="Myanmar Text" w:hAnsi="Myanmar Text" w:cs="Myanmar Text"/>
                <w:sz w:val="24"/>
              </w:rPr>
              <w:t xml:space="preserve">Hamilton Trust Changing Materials lesson 3 or </w:t>
            </w:r>
            <w:r>
              <w:rPr>
                <w:rFonts w:ascii="Myanmar Text" w:hAnsi="Myanmar Text" w:cs="Myanmar Text"/>
                <w:sz w:val="24"/>
              </w:rPr>
              <w:t xml:space="preserve">Developing Experts lesson </w:t>
            </w:r>
            <w:hyperlink r:id="rId16" w:history="1">
              <w:r w:rsidRPr="008B5028">
                <w:rPr>
                  <w:rStyle w:val="Hyperlink"/>
                  <w:rFonts w:ascii="Myanmar Text" w:hAnsi="Myanmar Text" w:cs="Myanmar Text"/>
                  <w:sz w:val="24"/>
                </w:rPr>
                <w:t>https://developingexperts.com/s/missions/227</w:t>
              </w:r>
            </w:hyperlink>
            <w:r>
              <w:rPr>
                <w:rFonts w:ascii="Myanmar Text" w:hAnsi="Myanmar Text" w:cs="Myanmar Text"/>
                <w:sz w:val="24"/>
              </w:rPr>
              <w:t xml:space="preserve"> </w:t>
            </w:r>
          </w:p>
          <w:p w14:paraId="31DBE9D6" w14:textId="54D20783" w:rsidR="007F61C9" w:rsidRPr="007F61C9" w:rsidRDefault="007F61C9" w:rsidP="007F61C9">
            <w:pPr>
              <w:pStyle w:val="ListParagraph"/>
              <w:numPr>
                <w:ilvl w:val="0"/>
                <w:numId w:val="17"/>
              </w:numPr>
              <w:rPr>
                <w:rFonts w:cs="Myanmar Text"/>
                <w:sz w:val="24"/>
              </w:rPr>
            </w:pPr>
            <w:r w:rsidRPr="009645C8">
              <w:rPr>
                <w:rFonts w:ascii="Myanmar Text" w:hAnsi="Myanmar Text" w:cs="Myanmar Text"/>
                <w:sz w:val="24"/>
              </w:rPr>
              <w:t>Lesson 6:</w:t>
            </w:r>
            <w:r w:rsidRPr="00E6773C">
              <w:rPr>
                <w:rFonts w:cs="Myanmar Text"/>
                <w:sz w:val="24"/>
              </w:rPr>
              <w:t xml:space="preserve"> </w:t>
            </w:r>
            <w:hyperlink r:id="rId17" w:history="1">
              <w:r w:rsidRPr="00E6773C">
                <w:rPr>
                  <w:rStyle w:val="Hyperlink"/>
                  <w:rFonts w:cs="Myanmar Text"/>
                  <w:sz w:val="24"/>
                </w:rPr>
                <w:t>https://developingexperts.com/s/missions/228</w:t>
              </w:r>
            </w:hyperlink>
            <w:r w:rsidRPr="00E6773C">
              <w:rPr>
                <w:rFonts w:cs="Myanmar Text"/>
                <w:sz w:val="24"/>
              </w:rPr>
              <w:t xml:space="preserve"> </w:t>
            </w:r>
          </w:p>
          <w:p w14:paraId="391DC317" w14:textId="77777777" w:rsidR="00A22C2E" w:rsidRDefault="00A22C2E" w:rsidP="00A22C2E">
            <w:pPr>
              <w:pStyle w:val="ListParagraph"/>
              <w:rPr>
                <w:rFonts w:ascii="Myanmar Text" w:hAnsi="Myanmar Text" w:cs="Myanmar Text"/>
                <w:sz w:val="24"/>
              </w:rPr>
            </w:pPr>
          </w:p>
          <w:p w14:paraId="18CF6B15" w14:textId="181D5A4C" w:rsidR="0026419C" w:rsidRDefault="0026419C"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Whole unit topic: Covers Lesson 1 and </w:t>
            </w:r>
            <w:r w:rsidR="002B3D67">
              <w:rPr>
                <w:rFonts w:ascii="Myanmar Text" w:hAnsi="Myanmar Text" w:cs="Myanmar Text"/>
                <w:sz w:val="24"/>
              </w:rPr>
              <w:t>5</w:t>
            </w:r>
            <w:r>
              <w:rPr>
                <w:rFonts w:ascii="Myanmar Text" w:hAnsi="Myanmar Text" w:cs="Myanmar Text"/>
                <w:sz w:val="24"/>
              </w:rPr>
              <w:t>-</w:t>
            </w:r>
            <w:r w:rsidR="00A9092A">
              <w:rPr>
                <w:rFonts w:ascii="Myanmar Text" w:hAnsi="Myanmar Text" w:cs="Myanmar Text"/>
                <w:sz w:val="24"/>
              </w:rPr>
              <w:t>6</w:t>
            </w:r>
            <w:r>
              <w:rPr>
                <w:rFonts w:ascii="Myanmar Text" w:hAnsi="Myanmar Text" w:cs="Myanmar Text"/>
                <w:sz w:val="24"/>
              </w:rPr>
              <w:t xml:space="preserve"> objective. </w:t>
            </w:r>
            <w:hyperlink r:id="rId18" w:history="1">
              <w:r w:rsidRPr="008B5028">
                <w:rPr>
                  <w:rStyle w:val="Hyperlink"/>
                  <w:rFonts w:ascii="Myanmar Text" w:hAnsi="Myanmar Text" w:cs="Myanmar Text"/>
                  <w:sz w:val="24"/>
                </w:rPr>
                <w:t>https://www.hamilton-trust.org.uk/science/year-5-science/properties-materials-music-festival-materials/</w:t>
              </w:r>
            </w:hyperlink>
            <w:r>
              <w:rPr>
                <w:rFonts w:ascii="Myanmar Text" w:hAnsi="Myanmar Text" w:cs="Myanmar Text"/>
                <w:sz w:val="24"/>
              </w:rPr>
              <w:t xml:space="preserve"> </w:t>
            </w:r>
          </w:p>
          <w:p w14:paraId="07A40F9E" w14:textId="773FDC31" w:rsidR="0026419C" w:rsidRDefault="0026419C" w:rsidP="00E6773C">
            <w:pPr>
              <w:pStyle w:val="ListParagraph"/>
              <w:numPr>
                <w:ilvl w:val="0"/>
                <w:numId w:val="17"/>
              </w:numPr>
              <w:rPr>
                <w:rFonts w:ascii="Myanmar Text" w:hAnsi="Myanmar Text" w:cs="Myanmar Text"/>
                <w:sz w:val="24"/>
              </w:rPr>
            </w:pPr>
            <w:r>
              <w:rPr>
                <w:rFonts w:ascii="Myanmar Text" w:hAnsi="Myanmar Text" w:cs="Myanmar Text"/>
                <w:sz w:val="24"/>
              </w:rPr>
              <w:t>Whole unit topic: Covers Lessons 2-</w:t>
            </w:r>
            <w:r w:rsidR="002B3D67">
              <w:rPr>
                <w:rFonts w:ascii="Myanmar Text" w:hAnsi="Myanmar Text" w:cs="Myanmar Text"/>
                <w:sz w:val="24"/>
              </w:rPr>
              <w:t>4</w:t>
            </w:r>
            <w:r>
              <w:rPr>
                <w:rFonts w:ascii="Myanmar Text" w:hAnsi="Myanmar Text" w:cs="Myanmar Text"/>
                <w:sz w:val="24"/>
              </w:rPr>
              <w:t xml:space="preserve"> objectives </w:t>
            </w:r>
            <w:hyperlink r:id="rId19" w:history="1">
              <w:r w:rsidRPr="008B5028">
                <w:rPr>
                  <w:rStyle w:val="Hyperlink"/>
                  <w:rFonts w:ascii="Myanmar Text" w:hAnsi="Myanmar Text" w:cs="Myanmar Text"/>
                  <w:sz w:val="24"/>
                </w:rPr>
                <w:t>https://www.hamilton-trust.org.uk/science/year-5-science/changes-materials-changing-materials-education-pack/</w:t>
              </w:r>
            </w:hyperlink>
            <w:r>
              <w:rPr>
                <w:rFonts w:ascii="Myanmar Text" w:hAnsi="Myanmar Text" w:cs="Myanmar Text"/>
                <w:sz w:val="24"/>
              </w:rPr>
              <w:t xml:space="preserve"> </w:t>
            </w:r>
          </w:p>
          <w:p w14:paraId="76796695" w14:textId="0928F11C" w:rsidR="0026419C" w:rsidRDefault="0026419C" w:rsidP="00E6773C">
            <w:pPr>
              <w:pStyle w:val="ListParagraph"/>
              <w:numPr>
                <w:ilvl w:val="0"/>
                <w:numId w:val="17"/>
              </w:numPr>
              <w:rPr>
                <w:rFonts w:ascii="Myanmar Text" w:hAnsi="Myanmar Text" w:cs="Myanmar Text"/>
                <w:sz w:val="24"/>
              </w:rPr>
            </w:pPr>
            <w:r>
              <w:rPr>
                <w:rFonts w:ascii="Myanmar Text" w:hAnsi="Myanmar Text" w:cs="Myanmar Text"/>
                <w:sz w:val="24"/>
              </w:rPr>
              <w:t xml:space="preserve">Whole unit topic: </w:t>
            </w:r>
            <w:r w:rsidR="008B23F9">
              <w:rPr>
                <w:rFonts w:ascii="Myanmar Text" w:hAnsi="Myanmar Text" w:cs="Myanmar Text"/>
                <w:sz w:val="24"/>
              </w:rPr>
              <w:t xml:space="preserve">Lesson 1 and 5-6 </w:t>
            </w:r>
            <w:hyperlink r:id="rId20" w:history="1">
              <w:r w:rsidRPr="008B5028">
                <w:rPr>
                  <w:rStyle w:val="Hyperlink"/>
                  <w:rFonts w:ascii="Myanmar Text" w:hAnsi="Myanmar Text" w:cs="Myanmar Text"/>
                  <w:sz w:val="24"/>
                </w:rPr>
                <w:t>https://developingexperts.com/s/unit-library/units/31</w:t>
              </w:r>
            </w:hyperlink>
            <w:r>
              <w:rPr>
                <w:rFonts w:ascii="Myanmar Text" w:hAnsi="Myanmar Text" w:cs="Myanmar Text"/>
                <w:sz w:val="24"/>
              </w:rPr>
              <w:t xml:space="preserve"> </w:t>
            </w:r>
            <w:r w:rsidR="001B3DA3">
              <w:rPr>
                <w:rFonts w:ascii="Myanmar Text" w:hAnsi="Myanmar Text" w:cs="Myanmar Text"/>
                <w:sz w:val="24"/>
              </w:rPr>
              <w:t xml:space="preserve"> </w:t>
            </w:r>
          </w:p>
          <w:p w14:paraId="70144ECC" w14:textId="28A02F80" w:rsidR="001B3DA3" w:rsidRDefault="001B3DA3" w:rsidP="00E6773C">
            <w:pPr>
              <w:pStyle w:val="ListParagraph"/>
              <w:numPr>
                <w:ilvl w:val="0"/>
                <w:numId w:val="17"/>
              </w:numPr>
              <w:rPr>
                <w:rFonts w:ascii="Myanmar Text" w:hAnsi="Myanmar Text" w:cs="Myanmar Text"/>
                <w:sz w:val="24"/>
              </w:rPr>
            </w:pPr>
            <w:r>
              <w:rPr>
                <w:rFonts w:ascii="Myanmar Text" w:hAnsi="Myanmar Text" w:cs="Myanmar Text"/>
                <w:sz w:val="24"/>
              </w:rPr>
              <w:t>Whole unit topic: Useful for Lesson 2-4</w:t>
            </w:r>
            <w:r w:rsidRPr="001B3DA3">
              <w:rPr>
                <w:rFonts w:ascii="Myanmar Text" w:hAnsi="Myanmar Text" w:cs="Myanmar Text"/>
                <w:sz w:val="24"/>
              </w:rPr>
              <w:t xml:space="preserve"> </w:t>
            </w:r>
            <w:hyperlink r:id="rId21" w:history="1">
              <w:r w:rsidRPr="008B5028">
                <w:rPr>
                  <w:rStyle w:val="Hyperlink"/>
                  <w:rFonts w:ascii="Myanmar Text" w:hAnsi="Myanmar Text" w:cs="Myanmar Text"/>
                  <w:sz w:val="24"/>
                </w:rPr>
                <w:t>https://developingexperts.com/s/unit-library/units/32</w:t>
              </w:r>
            </w:hyperlink>
            <w:r>
              <w:rPr>
                <w:rFonts w:ascii="Myanmar Text" w:hAnsi="Myanmar Text" w:cs="Myanmar Text"/>
                <w:sz w:val="24"/>
              </w:rPr>
              <w:t xml:space="preserve"> </w:t>
            </w:r>
          </w:p>
          <w:p w14:paraId="48C37076" w14:textId="63394997" w:rsidR="00CA2EA2" w:rsidRPr="00FA6346" w:rsidRDefault="00AB6471" w:rsidP="00E6773C">
            <w:pPr>
              <w:pStyle w:val="ListParagraph"/>
              <w:numPr>
                <w:ilvl w:val="0"/>
                <w:numId w:val="17"/>
              </w:numPr>
              <w:rPr>
                <w:rFonts w:ascii="Myanmar Text" w:hAnsi="Myanmar Text" w:cs="Myanmar Text"/>
                <w:sz w:val="24"/>
              </w:rPr>
            </w:pPr>
            <w:hyperlink r:id="rId22" w:history="1">
              <w:r w:rsidR="0026419C" w:rsidRPr="008B5028">
                <w:rPr>
                  <w:rStyle w:val="Hyperlink"/>
                  <w:rFonts w:ascii="Myanmar Text" w:hAnsi="Myanmar Text" w:cs="Myanmar Text"/>
                  <w:sz w:val="24"/>
                </w:rPr>
                <w:t>https://www.stem.org.uk/resources/community/collection/12742/year-5-properties-materials</w:t>
              </w:r>
            </w:hyperlink>
            <w:r w:rsidR="0026419C">
              <w:rPr>
                <w:rFonts w:ascii="Myanmar Text" w:hAnsi="Myanmar Text" w:cs="Myanmar Text"/>
                <w:sz w:val="24"/>
              </w:rPr>
              <w:t xml:space="preserve"> </w:t>
            </w:r>
          </w:p>
        </w:tc>
      </w:tr>
    </w:tbl>
    <w:p w14:paraId="7BB72536" w14:textId="0AB5F7F7" w:rsidR="00556089" w:rsidRDefault="00556089"/>
    <w:p w14:paraId="01F67309" w14:textId="66A7CB80" w:rsidR="00CB34FA" w:rsidRDefault="00CB34FA"/>
    <w:p w14:paraId="4E36E649" w14:textId="77777777" w:rsidR="00CB34FA" w:rsidRPr="00CB34FA" w:rsidRDefault="00CB34FA">
      <w:pPr>
        <w:rPr>
          <w:rFonts w:cs="Myanmar Text"/>
          <w:b/>
          <w:color w:val="538135" w:themeColor="accent6" w:themeShade="BF"/>
          <w:sz w:val="24"/>
          <w:szCs w:val="24"/>
        </w:rPr>
      </w:pPr>
    </w:p>
    <w:sectPr w:rsidR="00CB34FA" w:rsidRPr="00CB34FA" w:rsidSect="00BD06C9">
      <w:headerReference w:type="default" r:id="rId23"/>
      <w:footerReference w:type="default" r:id="rId24"/>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CF75" w14:textId="77777777" w:rsidR="00AB6471" w:rsidRDefault="00AB6471" w:rsidP="005C5DFF">
      <w:pPr>
        <w:spacing w:after="0" w:line="240" w:lineRule="auto"/>
      </w:pPr>
      <w:r>
        <w:separator/>
      </w:r>
    </w:p>
  </w:endnote>
  <w:endnote w:type="continuationSeparator" w:id="0">
    <w:p w14:paraId="76A95258" w14:textId="77777777" w:rsidR="00AB6471" w:rsidRDefault="00AB6471" w:rsidP="005C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AC3C" w14:textId="77777777" w:rsidR="0078181F" w:rsidRPr="00FA5605" w:rsidRDefault="00FA5605" w:rsidP="00243FA4">
    <w:pPr>
      <w:pStyle w:val="Footer"/>
      <w:ind w:left="-340"/>
    </w:pPr>
    <w:r>
      <w:t xml:space="preserve">Please refer to </w:t>
    </w:r>
    <w:r w:rsidR="00C40852">
      <w:t>Working Scientifically</w:t>
    </w:r>
    <w:r>
      <w:t xml:space="preserve"> Progression Map and </w:t>
    </w:r>
    <w:r w:rsidR="00C40852">
      <w:t>Science</w:t>
    </w:r>
    <w:r>
      <w:t xml:space="preserve"> Vocabulary Progression to see how this unit builds on children’s prior knowledge and prepares them for the next steps.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8AF4" w14:textId="77777777" w:rsidR="00AB6471" w:rsidRDefault="00AB6471" w:rsidP="005C5DFF">
      <w:pPr>
        <w:spacing w:after="0" w:line="240" w:lineRule="auto"/>
      </w:pPr>
      <w:r>
        <w:separator/>
      </w:r>
    </w:p>
  </w:footnote>
  <w:footnote w:type="continuationSeparator" w:id="0">
    <w:p w14:paraId="59AF1B35" w14:textId="77777777" w:rsidR="00AB6471" w:rsidRDefault="00AB6471" w:rsidP="005C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AE5F" w14:textId="536533E8" w:rsidR="0078181F" w:rsidRPr="00C94AF2" w:rsidRDefault="00EB438D">
    <w:pPr>
      <w:pStyle w:val="Header"/>
      <w:rPr>
        <w:rFonts w:cs="Myanmar Text"/>
        <w:b/>
        <w:sz w:val="24"/>
      </w:rPr>
    </w:pPr>
    <w:r w:rsidRPr="00C94AF2">
      <w:rPr>
        <w:rFonts w:cs="Myanmar Text"/>
        <w:b/>
        <w:i/>
        <w:noProof/>
        <w:sz w:val="40"/>
        <w:szCs w:val="24"/>
        <w:lang w:eastAsia="en-GB"/>
      </w:rPr>
      <w:drawing>
        <wp:anchor distT="36576" distB="36576" distL="36576" distR="36576" simplePos="0" relativeHeight="251659264" behindDoc="0" locked="0" layoutInCell="1" allowOverlap="1" wp14:anchorId="1B16DF3A" wp14:editId="577E8165">
          <wp:simplePos x="0" y="0"/>
          <wp:positionH relativeFrom="margin">
            <wp:posOffset>8505645</wp:posOffset>
          </wp:positionH>
          <wp:positionV relativeFrom="paragraph">
            <wp:posOffset>-84575</wp:posOffset>
          </wp:positionV>
          <wp:extent cx="632460" cy="54529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5452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17EE">
      <w:rPr>
        <w:rFonts w:cs="Myanmar Text"/>
        <w:b/>
        <w:sz w:val="24"/>
      </w:rPr>
      <w:t xml:space="preserve">Year </w:t>
    </w:r>
    <w:r w:rsidR="00C00A2B">
      <w:rPr>
        <w:rFonts w:cs="Myanmar Text"/>
        <w:b/>
        <w:sz w:val="24"/>
      </w:rPr>
      <w:t>5</w:t>
    </w:r>
    <w:r w:rsidR="0078181F" w:rsidRPr="00C94AF2">
      <w:rPr>
        <w:rFonts w:cs="Myanmar Text"/>
        <w:b/>
        <w:sz w:val="24"/>
      </w:rPr>
      <w:t xml:space="preserve">    </w:t>
    </w:r>
    <w:r w:rsidR="009B19D8">
      <w:rPr>
        <w:rFonts w:cs="Myanmar Text"/>
        <w:b/>
        <w:sz w:val="24"/>
      </w:rPr>
      <w:t xml:space="preserve">Autumn 2 </w:t>
    </w:r>
    <w:r w:rsidR="00B04F8C">
      <w:rPr>
        <w:rFonts w:cs="Myanmar Text"/>
        <w:b/>
        <w:sz w:val="24"/>
      </w:rPr>
      <w:t>Summer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BAA"/>
    <w:multiLevelType w:val="hybridMultilevel"/>
    <w:tmpl w:val="17F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71E0"/>
    <w:multiLevelType w:val="hybridMultilevel"/>
    <w:tmpl w:val="E80A7518"/>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54D599B"/>
    <w:multiLevelType w:val="hybridMultilevel"/>
    <w:tmpl w:val="909C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511BF"/>
    <w:multiLevelType w:val="hybridMultilevel"/>
    <w:tmpl w:val="ECC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A79FE"/>
    <w:multiLevelType w:val="hybridMultilevel"/>
    <w:tmpl w:val="94BA3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A7102E"/>
    <w:multiLevelType w:val="hybridMultilevel"/>
    <w:tmpl w:val="A6685158"/>
    <w:lvl w:ilvl="0" w:tplc="0809000B">
      <w:start w:val="1"/>
      <w:numFmt w:val="bullet"/>
      <w:lvlText w:val=""/>
      <w:lvlJc w:val="left"/>
      <w:pPr>
        <w:ind w:left="1211" w:hanging="360"/>
      </w:pPr>
      <w:rPr>
        <w:rFonts w:ascii="Wingdings" w:hAnsi="Wingdings"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30CF271B"/>
    <w:multiLevelType w:val="hybridMultilevel"/>
    <w:tmpl w:val="FEFA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5162E"/>
    <w:multiLevelType w:val="hybridMultilevel"/>
    <w:tmpl w:val="F93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A0056"/>
    <w:multiLevelType w:val="hybridMultilevel"/>
    <w:tmpl w:val="20AC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9326C"/>
    <w:multiLevelType w:val="hybridMultilevel"/>
    <w:tmpl w:val="3D58E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B3345C"/>
    <w:multiLevelType w:val="hybridMultilevel"/>
    <w:tmpl w:val="F24291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AF3879"/>
    <w:multiLevelType w:val="hybridMultilevel"/>
    <w:tmpl w:val="809EBE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0F466DE"/>
    <w:multiLevelType w:val="hybridMultilevel"/>
    <w:tmpl w:val="610800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D37FA2"/>
    <w:multiLevelType w:val="hybridMultilevel"/>
    <w:tmpl w:val="A0623E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94812E9"/>
    <w:multiLevelType w:val="hybridMultilevel"/>
    <w:tmpl w:val="F6BC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21D27"/>
    <w:multiLevelType w:val="hybridMultilevel"/>
    <w:tmpl w:val="5EB0FB60"/>
    <w:lvl w:ilvl="0" w:tplc="2ED64CD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B5418C6"/>
    <w:multiLevelType w:val="hybridMultilevel"/>
    <w:tmpl w:val="AC1E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1"/>
  </w:num>
  <w:num w:numId="5">
    <w:abstractNumId w:val="14"/>
  </w:num>
  <w:num w:numId="6">
    <w:abstractNumId w:val="8"/>
  </w:num>
  <w:num w:numId="7">
    <w:abstractNumId w:val="9"/>
  </w:num>
  <w:num w:numId="8">
    <w:abstractNumId w:val="15"/>
  </w:num>
  <w:num w:numId="9">
    <w:abstractNumId w:val="4"/>
  </w:num>
  <w:num w:numId="10">
    <w:abstractNumId w:val="3"/>
  </w:num>
  <w:num w:numId="11">
    <w:abstractNumId w:val="5"/>
  </w:num>
  <w:num w:numId="12">
    <w:abstractNumId w:val="2"/>
  </w:num>
  <w:num w:numId="13">
    <w:abstractNumId w:val="16"/>
  </w:num>
  <w:num w:numId="14">
    <w:abstractNumId w:val="10"/>
  </w:num>
  <w:num w:numId="15">
    <w:abstractNumId w:val="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59"/>
    <w:rsid w:val="000242BE"/>
    <w:rsid w:val="000461F4"/>
    <w:rsid w:val="0005215D"/>
    <w:rsid w:val="00056C17"/>
    <w:rsid w:val="00071645"/>
    <w:rsid w:val="00087423"/>
    <w:rsid w:val="000A0B17"/>
    <w:rsid w:val="000A4059"/>
    <w:rsid w:val="000B0C3F"/>
    <w:rsid w:val="000B5317"/>
    <w:rsid w:val="000B6E3E"/>
    <w:rsid w:val="000C41D8"/>
    <w:rsid w:val="000C4AFF"/>
    <w:rsid w:val="000C7AD8"/>
    <w:rsid w:val="000E5359"/>
    <w:rsid w:val="000F67AA"/>
    <w:rsid w:val="001123EC"/>
    <w:rsid w:val="00157751"/>
    <w:rsid w:val="00191D2B"/>
    <w:rsid w:val="0019393C"/>
    <w:rsid w:val="001A3319"/>
    <w:rsid w:val="001A608A"/>
    <w:rsid w:val="001B12B0"/>
    <w:rsid w:val="001B3DA3"/>
    <w:rsid w:val="001B505B"/>
    <w:rsid w:val="001C4FC2"/>
    <w:rsid w:val="001D2E8A"/>
    <w:rsid w:val="001D36FF"/>
    <w:rsid w:val="001D5594"/>
    <w:rsid w:val="001E41C4"/>
    <w:rsid w:val="001F74F4"/>
    <w:rsid w:val="001F7851"/>
    <w:rsid w:val="002079DC"/>
    <w:rsid w:val="00223343"/>
    <w:rsid w:val="00224E5E"/>
    <w:rsid w:val="00231C4D"/>
    <w:rsid w:val="00243FA4"/>
    <w:rsid w:val="00250D36"/>
    <w:rsid w:val="00255E5D"/>
    <w:rsid w:val="0026419C"/>
    <w:rsid w:val="00264359"/>
    <w:rsid w:val="00267DDE"/>
    <w:rsid w:val="0027142E"/>
    <w:rsid w:val="00275FB9"/>
    <w:rsid w:val="002A2A7E"/>
    <w:rsid w:val="002A39CD"/>
    <w:rsid w:val="002B3D67"/>
    <w:rsid w:val="002C550B"/>
    <w:rsid w:val="002D1F63"/>
    <w:rsid w:val="002E17EE"/>
    <w:rsid w:val="002E58F1"/>
    <w:rsid w:val="003240FC"/>
    <w:rsid w:val="003325E2"/>
    <w:rsid w:val="00340C34"/>
    <w:rsid w:val="00356DB8"/>
    <w:rsid w:val="003A176B"/>
    <w:rsid w:val="003A7D93"/>
    <w:rsid w:val="003C2125"/>
    <w:rsid w:val="003D63A6"/>
    <w:rsid w:val="003E4ADD"/>
    <w:rsid w:val="0042129D"/>
    <w:rsid w:val="004603D1"/>
    <w:rsid w:val="00474A97"/>
    <w:rsid w:val="00475F77"/>
    <w:rsid w:val="004908B1"/>
    <w:rsid w:val="004B35D3"/>
    <w:rsid w:val="004C11CE"/>
    <w:rsid w:val="004C320B"/>
    <w:rsid w:val="004D164C"/>
    <w:rsid w:val="004E3C54"/>
    <w:rsid w:val="004F313D"/>
    <w:rsid w:val="004F3DF4"/>
    <w:rsid w:val="00501BC3"/>
    <w:rsid w:val="00511CF0"/>
    <w:rsid w:val="005133BA"/>
    <w:rsid w:val="00556089"/>
    <w:rsid w:val="00566727"/>
    <w:rsid w:val="005800B4"/>
    <w:rsid w:val="005945A2"/>
    <w:rsid w:val="005B0059"/>
    <w:rsid w:val="005C5DFF"/>
    <w:rsid w:val="005D2F08"/>
    <w:rsid w:val="005D3686"/>
    <w:rsid w:val="005E3D71"/>
    <w:rsid w:val="005F18AE"/>
    <w:rsid w:val="005F3F55"/>
    <w:rsid w:val="0060171E"/>
    <w:rsid w:val="0060287E"/>
    <w:rsid w:val="006051F3"/>
    <w:rsid w:val="00630CB2"/>
    <w:rsid w:val="00671446"/>
    <w:rsid w:val="00683DBB"/>
    <w:rsid w:val="00693B9C"/>
    <w:rsid w:val="006C2BC2"/>
    <w:rsid w:val="006D423B"/>
    <w:rsid w:val="006D7A79"/>
    <w:rsid w:val="006F55D9"/>
    <w:rsid w:val="00701207"/>
    <w:rsid w:val="00724CB6"/>
    <w:rsid w:val="00731DF0"/>
    <w:rsid w:val="00757636"/>
    <w:rsid w:val="00762491"/>
    <w:rsid w:val="00777BF8"/>
    <w:rsid w:val="00777CAA"/>
    <w:rsid w:val="0078181F"/>
    <w:rsid w:val="007B1104"/>
    <w:rsid w:val="007B6E9C"/>
    <w:rsid w:val="007C0055"/>
    <w:rsid w:val="007C09D4"/>
    <w:rsid w:val="007D4B69"/>
    <w:rsid w:val="007D7222"/>
    <w:rsid w:val="007E57D0"/>
    <w:rsid w:val="007F2EF3"/>
    <w:rsid w:val="007F61C9"/>
    <w:rsid w:val="008009BD"/>
    <w:rsid w:val="008142A9"/>
    <w:rsid w:val="00821B23"/>
    <w:rsid w:val="00853643"/>
    <w:rsid w:val="00886751"/>
    <w:rsid w:val="00891DAD"/>
    <w:rsid w:val="00892C14"/>
    <w:rsid w:val="008933FC"/>
    <w:rsid w:val="008B23F9"/>
    <w:rsid w:val="008C3DFA"/>
    <w:rsid w:val="008C3E87"/>
    <w:rsid w:val="008F7B00"/>
    <w:rsid w:val="0090423D"/>
    <w:rsid w:val="00904DE3"/>
    <w:rsid w:val="00906AF4"/>
    <w:rsid w:val="00906B79"/>
    <w:rsid w:val="00920C8B"/>
    <w:rsid w:val="00920E6C"/>
    <w:rsid w:val="00925EE2"/>
    <w:rsid w:val="00940E2B"/>
    <w:rsid w:val="009543AF"/>
    <w:rsid w:val="009645C8"/>
    <w:rsid w:val="009863EA"/>
    <w:rsid w:val="009A75A0"/>
    <w:rsid w:val="009B19D8"/>
    <w:rsid w:val="009C108E"/>
    <w:rsid w:val="009D1064"/>
    <w:rsid w:val="009E5DFB"/>
    <w:rsid w:val="00A122AB"/>
    <w:rsid w:val="00A22C2E"/>
    <w:rsid w:val="00A508CC"/>
    <w:rsid w:val="00A66251"/>
    <w:rsid w:val="00A80F53"/>
    <w:rsid w:val="00A83CC9"/>
    <w:rsid w:val="00A9092A"/>
    <w:rsid w:val="00AA44C7"/>
    <w:rsid w:val="00AB6471"/>
    <w:rsid w:val="00AC61C9"/>
    <w:rsid w:val="00AC7A25"/>
    <w:rsid w:val="00AD117A"/>
    <w:rsid w:val="00AD1F93"/>
    <w:rsid w:val="00AE0BF9"/>
    <w:rsid w:val="00AE2A1A"/>
    <w:rsid w:val="00AE2B49"/>
    <w:rsid w:val="00B04F8C"/>
    <w:rsid w:val="00B17BCB"/>
    <w:rsid w:val="00B301C3"/>
    <w:rsid w:val="00B33823"/>
    <w:rsid w:val="00B53BDD"/>
    <w:rsid w:val="00B62E23"/>
    <w:rsid w:val="00B830ED"/>
    <w:rsid w:val="00BA1AAC"/>
    <w:rsid w:val="00BB02C2"/>
    <w:rsid w:val="00BD06C9"/>
    <w:rsid w:val="00C00A2B"/>
    <w:rsid w:val="00C04871"/>
    <w:rsid w:val="00C12FE0"/>
    <w:rsid w:val="00C16D8F"/>
    <w:rsid w:val="00C17117"/>
    <w:rsid w:val="00C175F4"/>
    <w:rsid w:val="00C23822"/>
    <w:rsid w:val="00C2395A"/>
    <w:rsid w:val="00C34CFA"/>
    <w:rsid w:val="00C40852"/>
    <w:rsid w:val="00C448B4"/>
    <w:rsid w:val="00C45AED"/>
    <w:rsid w:val="00C54F0E"/>
    <w:rsid w:val="00C56FFA"/>
    <w:rsid w:val="00C70D55"/>
    <w:rsid w:val="00C75D80"/>
    <w:rsid w:val="00C90656"/>
    <w:rsid w:val="00C94AF2"/>
    <w:rsid w:val="00C97819"/>
    <w:rsid w:val="00CA2EA2"/>
    <w:rsid w:val="00CB34FA"/>
    <w:rsid w:val="00CB3819"/>
    <w:rsid w:val="00CD486C"/>
    <w:rsid w:val="00CE6A63"/>
    <w:rsid w:val="00CF475E"/>
    <w:rsid w:val="00D00939"/>
    <w:rsid w:val="00D20BEE"/>
    <w:rsid w:val="00D33C47"/>
    <w:rsid w:val="00D43F31"/>
    <w:rsid w:val="00D454BB"/>
    <w:rsid w:val="00D554A4"/>
    <w:rsid w:val="00D559B6"/>
    <w:rsid w:val="00D60F10"/>
    <w:rsid w:val="00D800E2"/>
    <w:rsid w:val="00D83D77"/>
    <w:rsid w:val="00D91CA8"/>
    <w:rsid w:val="00DD1D63"/>
    <w:rsid w:val="00DD296B"/>
    <w:rsid w:val="00DD3EDB"/>
    <w:rsid w:val="00DD4A6E"/>
    <w:rsid w:val="00DF2C79"/>
    <w:rsid w:val="00DF2F4E"/>
    <w:rsid w:val="00E153EF"/>
    <w:rsid w:val="00E2051A"/>
    <w:rsid w:val="00E25854"/>
    <w:rsid w:val="00E31300"/>
    <w:rsid w:val="00E4052E"/>
    <w:rsid w:val="00E62DCE"/>
    <w:rsid w:val="00E6773C"/>
    <w:rsid w:val="00E7223E"/>
    <w:rsid w:val="00E83148"/>
    <w:rsid w:val="00E91370"/>
    <w:rsid w:val="00EA0985"/>
    <w:rsid w:val="00EB0AEE"/>
    <w:rsid w:val="00EB17ED"/>
    <w:rsid w:val="00EB438D"/>
    <w:rsid w:val="00EC2151"/>
    <w:rsid w:val="00EF4259"/>
    <w:rsid w:val="00F31657"/>
    <w:rsid w:val="00F3565B"/>
    <w:rsid w:val="00F51608"/>
    <w:rsid w:val="00F67223"/>
    <w:rsid w:val="00F71F40"/>
    <w:rsid w:val="00F87671"/>
    <w:rsid w:val="00FA2407"/>
    <w:rsid w:val="00FA5605"/>
    <w:rsid w:val="00FA61D6"/>
    <w:rsid w:val="00FA6346"/>
    <w:rsid w:val="00FC179E"/>
    <w:rsid w:val="00FD44C5"/>
    <w:rsid w:val="00FD487F"/>
    <w:rsid w:val="00FD5756"/>
    <w:rsid w:val="00FD74E1"/>
    <w:rsid w:val="00FF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EA12"/>
  <w15:chartTrackingRefBased/>
  <w15:docId w15:val="{78D5D218-93A1-4F13-89F0-2136B7F4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anmar Text" w:eastAsiaTheme="minorHAnsi" w:hAnsi="Myanmar Tex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B02C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FF"/>
  </w:style>
  <w:style w:type="paragraph" w:styleId="Footer">
    <w:name w:val="footer"/>
    <w:basedOn w:val="Normal"/>
    <w:link w:val="FooterChar"/>
    <w:uiPriority w:val="99"/>
    <w:unhideWhenUsed/>
    <w:rsid w:val="005C5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FF"/>
  </w:style>
  <w:style w:type="paragraph" w:styleId="ListParagraph">
    <w:name w:val="List Paragraph"/>
    <w:basedOn w:val="Normal"/>
    <w:uiPriority w:val="34"/>
    <w:qFormat/>
    <w:rsid w:val="004E3C54"/>
    <w:pPr>
      <w:ind w:left="720"/>
      <w:contextualSpacing/>
    </w:pPr>
    <w:rPr>
      <w:rFonts w:asciiTheme="minorHAnsi" w:hAnsiTheme="minorHAnsi"/>
    </w:rPr>
  </w:style>
  <w:style w:type="character" w:styleId="Hyperlink">
    <w:name w:val="Hyperlink"/>
    <w:basedOn w:val="DefaultParagraphFont"/>
    <w:uiPriority w:val="99"/>
    <w:unhideWhenUsed/>
    <w:rsid w:val="000C7AD8"/>
    <w:rPr>
      <w:color w:val="0000FF"/>
      <w:u w:val="single"/>
    </w:rPr>
  </w:style>
  <w:style w:type="character" w:customStyle="1" w:styleId="Heading4Char">
    <w:name w:val="Heading 4 Char"/>
    <w:basedOn w:val="DefaultParagraphFont"/>
    <w:link w:val="Heading4"/>
    <w:uiPriority w:val="9"/>
    <w:rsid w:val="00BB02C2"/>
    <w:rPr>
      <w:rFonts w:ascii="Times New Roman" w:eastAsia="Times New Roman" w:hAnsi="Times New Roman" w:cs="Times New Roman"/>
      <w:b/>
      <w:bCs/>
      <w:sz w:val="24"/>
      <w:szCs w:val="24"/>
      <w:lang w:eastAsia="en-GB"/>
    </w:rPr>
  </w:style>
  <w:style w:type="paragraph" w:customStyle="1" w:styleId="css-vwmg59">
    <w:name w:val="css-vwmg59"/>
    <w:basedOn w:val="Normal"/>
    <w:rsid w:val="00BB02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261">
      <w:bodyDiv w:val="1"/>
      <w:marLeft w:val="0"/>
      <w:marRight w:val="0"/>
      <w:marTop w:val="0"/>
      <w:marBottom w:val="0"/>
      <w:divBdr>
        <w:top w:val="none" w:sz="0" w:space="0" w:color="auto"/>
        <w:left w:val="none" w:sz="0" w:space="0" w:color="auto"/>
        <w:bottom w:val="none" w:sz="0" w:space="0" w:color="auto"/>
        <w:right w:val="none" w:sz="0" w:space="0" w:color="auto"/>
      </w:divBdr>
    </w:div>
    <w:div w:id="5055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org.uk/resources/elibrary/resource/33464/separating-mixtures" TargetMode="External"/><Relationship Id="rId18" Type="http://schemas.openxmlformats.org/officeDocument/2006/relationships/hyperlink" Target="https://www.hamilton-trust.org.uk/science/year-5-science/properties-materials-music-festival-materi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evelopingexperts.com/s/unit-library/units/32" TargetMode="External"/><Relationship Id="rId7" Type="http://schemas.openxmlformats.org/officeDocument/2006/relationships/webSettings" Target="webSettings.xml"/><Relationship Id="rId12" Type="http://schemas.openxmlformats.org/officeDocument/2006/relationships/hyperlink" Target="https://developingexperts.com/s/missions/224" TargetMode="External"/><Relationship Id="rId17" Type="http://schemas.openxmlformats.org/officeDocument/2006/relationships/hyperlink" Target="https://developingexperts.com/s/missions/22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velopingexperts.com/s/missions/227" TargetMode="External"/><Relationship Id="rId20" Type="http://schemas.openxmlformats.org/officeDocument/2006/relationships/hyperlink" Target="https://developingexperts.com/s/unit-library/units/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ingexperts.com/s/missions/223"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evelopingexperts.com/s/missions/226" TargetMode="External"/><Relationship Id="rId23" Type="http://schemas.openxmlformats.org/officeDocument/2006/relationships/header" Target="header1.xml"/><Relationship Id="rId10" Type="http://schemas.openxmlformats.org/officeDocument/2006/relationships/hyperlink" Target="https://developingexperts.com/s/missions/813?slide=23&amp;noExit=false&amp;presentation=813" TargetMode="External"/><Relationship Id="rId19" Type="http://schemas.openxmlformats.org/officeDocument/2006/relationships/hyperlink" Target="https://www.hamilton-trust.org.uk/science/year-5-science/changes-materials-changing-materials-education-p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org.uk/resources/elibrary/resource/26918/second-look-science-sports" TargetMode="External"/><Relationship Id="rId22" Type="http://schemas.openxmlformats.org/officeDocument/2006/relationships/hyperlink" Target="https://www.stem.org.uk/resources/community/collection/12742/year-5-properties-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26A78A55B4142913C1A6B596C318E" ma:contentTypeVersion="9" ma:contentTypeDescription="Create a new document." ma:contentTypeScope="" ma:versionID="6dcb83986e727e03a8b97b244589f9e6">
  <xsd:schema xmlns:xsd="http://www.w3.org/2001/XMLSchema" xmlns:xs="http://www.w3.org/2001/XMLSchema" xmlns:p="http://schemas.microsoft.com/office/2006/metadata/properties" xmlns:ns3="c85f2912-96c1-4be7-a9d9-cc371b7bd24a" targetNamespace="http://schemas.microsoft.com/office/2006/metadata/properties" ma:root="true" ma:fieldsID="3b4427e086e1172920b813932ef57c7c" ns3:_="">
    <xsd:import namespace="c85f2912-96c1-4be7-a9d9-cc371b7bd2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f2912-96c1-4be7-a9d9-cc371b7bd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C911C-B2DC-411F-B5AE-2B75C71F5471}">
  <ds:schemaRefs>
    <ds:schemaRef ds:uri="http://schemas.microsoft.com/sharepoint/v3/contenttype/forms"/>
  </ds:schemaRefs>
</ds:datastoreItem>
</file>

<file path=customXml/itemProps2.xml><?xml version="1.0" encoding="utf-8"?>
<ds:datastoreItem xmlns:ds="http://schemas.openxmlformats.org/officeDocument/2006/customXml" ds:itemID="{4760EEDE-73AE-4DC0-AE00-2F46BA78F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f2912-96c1-4be7-a9d9-cc371b7bd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34F75-EF6B-4A10-825A-0E5E8B66E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bgarner</dc:creator>
  <cp:keywords/>
  <dc:description/>
  <cp:lastModifiedBy>Megan Pearce</cp:lastModifiedBy>
  <cp:revision>5</cp:revision>
  <dcterms:created xsi:type="dcterms:W3CDTF">2021-07-16T13:33:00Z</dcterms:created>
  <dcterms:modified xsi:type="dcterms:W3CDTF">2021-08-05T15:49:00Z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0x0101002A026A78A55B4142913C1A6B596C318E</vt:lpwstr>
  </property>
</Properties>
</file>