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856" w:type="dxa"/>
        <w:tblLook w:val="04A0" w:firstRow="1" w:lastRow="0" w:firstColumn="1" w:lastColumn="0" w:noHBand="0" w:noVBand="1"/>
      </w:tblPr>
      <w:tblGrid>
        <w:gridCol w:w="905"/>
        <w:gridCol w:w="2443"/>
        <w:gridCol w:w="2443"/>
        <w:gridCol w:w="2444"/>
        <w:gridCol w:w="2443"/>
        <w:gridCol w:w="2443"/>
        <w:gridCol w:w="2447"/>
      </w:tblGrid>
      <w:tr w:rsidR="00250D36" w:rsidTr="00BD06C9">
        <w:trPr>
          <w:cantSplit/>
          <w:trHeight w:val="987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250D36" w:rsidP="004E3C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Topic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250D36" w:rsidRPr="00F67223" w:rsidRDefault="005F1B19" w:rsidP="003F0788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0"/>
              </w:rPr>
            </w:pPr>
            <w:r>
              <w:rPr>
                <w:rFonts w:cs="Myanmar Text"/>
                <w:b/>
                <w:color w:val="538135" w:themeColor="accent6" w:themeShade="BF"/>
                <w:sz w:val="36"/>
                <w:szCs w:val="24"/>
                <w:u w:val="single"/>
              </w:rPr>
              <w:t>Food and Farming</w:t>
            </w:r>
          </w:p>
        </w:tc>
      </w:tr>
      <w:tr w:rsidR="00250D36" w:rsidTr="00BD06C9">
        <w:trPr>
          <w:cantSplit/>
          <w:trHeight w:val="1154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DD4A6E" w:rsidP="00CB38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Science </w:t>
            </w:r>
            <w:r w:rsidR="00250D36" w:rsidRPr="00C40852">
              <w:rPr>
                <w:rFonts w:cs="Myanmar Text"/>
                <w:b/>
                <w:sz w:val="20"/>
                <w:szCs w:val="20"/>
              </w:rPr>
              <w:t xml:space="preserve"> </w:t>
            </w:r>
            <w:r w:rsidR="00CB3819" w:rsidRPr="00C40852">
              <w:rPr>
                <w:rFonts w:cs="Myanmar Text"/>
                <w:b/>
                <w:sz w:val="20"/>
                <w:szCs w:val="20"/>
              </w:rPr>
              <w:t>Unit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E62DCE" w:rsidRPr="00F67223" w:rsidRDefault="003B39E2" w:rsidP="00DD4A6E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4"/>
              </w:rPr>
            </w:pPr>
            <w:r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Living things and their habitats </w:t>
            </w:r>
            <w:r w:rsidR="005F1B1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0C2575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FF62BB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BD06C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</w:p>
        </w:tc>
      </w:tr>
      <w:tr w:rsidR="00FD487F" w:rsidTr="00BD06C9">
        <w:trPr>
          <w:cantSplit/>
          <w:trHeight w:val="1832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FD487F" w:rsidRPr="00C40852" w:rsidRDefault="00DD4A6E" w:rsidP="00FD487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Curriculum </w:t>
            </w:r>
            <w:r w:rsidR="00FD487F" w:rsidRPr="00C40852">
              <w:rPr>
                <w:rFonts w:cs="Myanmar Text"/>
                <w:b/>
                <w:sz w:val="20"/>
                <w:szCs w:val="20"/>
              </w:rPr>
              <w:t>Objectives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3F0788" w:rsidRDefault="002876B1" w:rsidP="005F1B19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>Content:</w:t>
            </w:r>
            <w:r w:rsidR="003F0788">
              <w:rPr>
                <w:rFonts w:ascii="Myanmar Text" w:hAnsi="Myanmar Text"/>
              </w:rPr>
              <w:t xml:space="preserve"> </w:t>
            </w:r>
          </w:p>
          <w:p w:rsidR="00AE3D9F" w:rsidRDefault="00AE3D9F" w:rsidP="00AE3D9F">
            <w:pPr>
              <w:pStyle w:val="ListParagraph"/>
              <w:numPr>
                <w:ilvl w:val="0"/>
                <w:numId w:val="26"/>
              </w:numPr>
              <w:rPr>
                <w:rFonts w:ascii="Myanmar Text" w:hAnsi="Myanmar Text"/>
              </w:rPr>
            </w:pPr>
            <w:r w:rsidRPr="00AE3D9F">
              <w:rPr>
                <w:rFonts w:ascii="Myanmar Text" w:hAnsi="Myanmar Text"/>
              </w:rPr>
              <w:t xml:space="preserve">Recognise that living things can be grouped in a variety of ways. </w:t>
            </w:r>
          </w:p>
          <w:p w:rsidR="00AE3D9F" w:rsidRDefault="00AE3D9F" w:rsidP="00AE3D9F">
            <w:pPr>
              <w:pStyle w:val="ListParagraph"/>
              <w:numPr>
                <w:ilvl w:val="0"/>
                <w:numId w:val="26"/>
              </w:numPr>
              <w:rPr>
                <w:rFonts w:ascii="Myanmar Text" w:hAnsi="Myanmar Text"/>
              </w:rPr>
            </w:pPr>
            <w:r w:rsidRPr="00AE3D9F">
              <w:rPr>
                <w:rFonts w:ascii="Myanmar Text" w:hAnsi="Myanmar Text"/>
              </w:rPr>
              <w:t xml:space="preserve">Explore and use classification keys to help group, identify and name a variety of living things in their local and wider environment. </w:t>
            </w:r>
          </w:p>
          <w:p w:rsidR="00AE3D9F" w:rsidRDefault="00AE3D9F" w:rsidP="00AE3D9F">
            <w:pPr>
              <w:pStyle w:val="ListParagraph"/>
              <w:numPr>
                <w:ilvl w:val="0"/>
                <w:numId w:val="26"/>
              </w:numPr>
              <w:rPr>
                <w:rFonts w:ascii="Myanmar Text" w:hAnsi="Myanmar Text"/>
              </w:rPr>
            </w:pPr>
            <w:r w:rsidRPr="00AE3D9F">
              <w:rPr>
                <w:rFonts w:ascii="Myanmar Text" w:hAnsi="Myanmar Text"/>
              </w:rPr>
              <w:t>Recognise that environments can change and that this can sometimes pose dangers to living things.</w:t>
            </w:r>
          </w:p>
          <w:p w:rsidR="005F1B19" w:rsidRPr="003F0788" w:rsidRDefault="002876B1" w:rsidP="005F1B19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 xml:space="preserve">Working scientifically: </w:t>
            </w:r>
          </w:p>
          <w:p w:rsidR="00AE3D9F" w:rsidRPr="00AE3D9F" w:rsidRDefault="00AE3D9F" w:rsidP="00AE3D9F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AE3D9F">
              <w:rPr>
                <w:rFonts w:ascii="Myanmar Text" w:hAnsi="Myanmar Text"/>
              </w:rPr>
              <w:t>Talk about criteria for grouping, sorting, and classifying and begin to use classification keys.</w:t>
            </w:r>
            <w:r w:rsidR="00F8289E">
              <w:rPr>
                <w:rFonts w:ascii="Myanmar Text" w:hAnsi="Myanmar Text"/>
              </w:rPr>
              <w:t xml:space="preserve"> </w:t>
            </w:r>
            <w:r w:rsidR="00F8289E" w:rsidRPr="004261F0">
              <w:rPr>
                <w:rFonts w:ascii="Myanmar Text" w:hAnsi="Myanmar Text"/>
                <w:color w:val="00B050"/>
              </w:rPr>
              <w:t>(L1, 4-5)</w:t>
            </w:r>
          </w:p>
          <w:p w:rsidR="002876B1" w:rsidRDefault="00AE3D9F" w:rsidP="00AE3D9F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AE3D9F">
              <w:rPr>
                <w:rFonts w:ascii="Myanmar Text" w:hAnsi="Myanmar Text"/>
              </w:rPr>
              <w:t>Ask a range of relevant questions using scientific language.</w:t>
            </w:r>
            <w:r w:rsidR="00BB608C">
              <w:rPr>
                <w:rFonts w:ascii="Myanmar Text" w:hAnsi="Myanmar Text"/>
              </w:rPr>
              <w:t xml:space="preserve"> </w:t>
            </w:r>
            <w:r w:rsidR="004261F0" w:rsidRPr="004261F0">
              <w:rPr>
                <w:rFonts w:ascii="Myanmar Text" w:hAnsi="Myanmar Text"/>
                <w:color w:val="00B050"/>
              </w:rPr>
              <w:t>(Anchor tasks)</w:t>
            </w:r>
          </w:p>
          <w:p w:rsidR="009912CF" w:rsidRPr="00AE3D9F" w:rsidRDefault="009912CF" w:rsidP="00AE3D9F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3921DE">
              <w:rPr>
                <w:rFonts w:ascii="Myanmar Text" w:hAnsi="Myanmar Text"/>
              </w:rPr>
              <w:t xml:space="preserve">Make some decisions about which type of enquiry will be the best way of answering questions including:  observing over time; pattern seeking; </w:t>
            </w:r>
            <w:r w:rsidRPr="00F8289E">
              <w:rPr>
                <w:rFonts w:ascii="Myanmar Text" w:hAnsi="Myanmar Text"/>
                <w:highlight w:val="green"/>
              </w:rPr>
              <w:t>identifying, classifying and grouping</w:t>
            </w:r>
            <w:r w:rsidRPr="003921DE">
              <w:rPr>
                <w:rFonts w:ascii="Myanmar Text" w:hAnsi="Myanmar Text"/>
              </w:rPr>
              <w:t>; comparative and fair testing (controlled investigations); and researching using secondary sources.</w:t>
            </w:r>
          </w:p>
        </w:tc>
      </w:tr>
      <w:tr w:rsidR="001C1DEB" w:rsidTr="00BD06C9">
        <w:trPr>
          <w:cantSplit/>
          <w:trHeight w:val="47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1C1DEB" w:rsidRPr="00C40852" w:rsidRDefault="001C1DEB" w:rsidP="00FF62B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Lesson Objectives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1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2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3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4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6</w:t>
            </w:r>
          </w:p>
        </w:tc>
      </w:tr>
      <w:tr w:rsidR="00BB608C" w:rsidTr="00BD06C9">
        <w:trPr>
          <w:cantSplit/>
          <w:trHeight w:val="1016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BB608C" w:rsidRPr="00C40852" w:rsidRDefault="00BB608C" w:rsidP="00BB608C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  <w:r w:rsidRPr="00BB608C">
              <w:rPr>
                <w:rFonts w:cs="Myanmar Text"/>
                <w:sz w:val="20"/>
              </w:rPr>
              <w:t>To learn to classify living things.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  <w:r w:rsidRPr="00BB608C">
              <w:rPr>
                <w:rFonts w:cs="Myanmar Text"/>
                <w:sz w:val="20"/>
              </w:rPr>
              <w:t>To learn to classify vertebrates.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  <w:r w:rsidRPr="00BB608C">
              <w:rPr>
                <w:rFonts w:cs="Myanmar Text"/>
                <w:sz w:val="20"/>
              </w:rPr>
              <w:t>To learn to classify invertebrates.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  <w:r w:rsidRPr="00BB608C">
              <w:rPr>
                <w:rFonts w:cs="Myanmar Text"/>
                <w:sz w:val="20"/>
              </w:rPr>
              <w:t>To learn to use classification keys.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  <w:r w:rsidRPr="00BB608C">
              <w:rPr>
                <w:rFonts w:cs="Myanmar Text"/>
                <w:sz w:val="20"/>
              </w:rPr>
              <w:t>To learn to make classification keys.</w:t>
            </w:r>
          </w:p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BB608C" w:rsidRPr="00BB608C" w:rsidRDefault="00BB608C" w:rsidP="00BB608C">
            <w:pPr>
              <w:rPr>
                <w:rFonts w:cs="Myanmar Text"/>
                <w:sz w:val="20"/>
              </w:rPr>
            </w:pPr>
            <w:r w:rsidRPr="00BB608C">
              <w:rPr>
                <w:rFonts w:cs="Myanmar Text"/>
                <w:sz w:val="20"/>
              </w:rPr>
              <w:t>To learn about environmental changes.</w:t>
            </w:r>
          </w:p>
        </w:tc>
      </w:tr>
      <w:tr w:rsidR="007A7C9C" w:rsidTr="00940E2B">
        <w:trPr>
          <w:cantSplit/>
          <w:trHeight w:val="257"/>
        </w:trPr>
        <w:tc>
          <w:tcPr>
            <w:tcW w:w="90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7A7C9C" w:rsidRPr="00C40852" w:rsidRDefault="007A7C9C" w:rsidP="00D33CD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D33CDB">
              <w:rPr>
                <w:rFonts w:cs="Myanmar Text"/>
                <w:b/>
                <w:sz w:val="20"/>
                <w:szCs w:val="20"/>
              </w:rPr>
              <w:t>Key Vocabulary</w:t>
            </w:r>
            <w:r>
              <w:rPr>
                <w:rFonts w:cs="Myanmar Tex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7A7C9C" w:rsidRPr="00261A5C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mammals</w:t>
            </w:r>
          </w:p>
        </w:tc>
        <w:tc>
          <w:tcPr>
            <w:tcW w:w="2443" w:type="dxa"/>
            <w:vAlign w:val="center"/>
          </w:tcPr>
          <w:p w:rsidR="007A7C9C" w:rsidRPr="00261A5C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fish</w:t>
            </w:r>
          </w:p>
        </w:tc>
        <w:tc>
          <w:tcPr>
            <w:tcW w:w="2444" w:type="dxa"/>
            <w:vAlign w:val="center"/>
          </w:tcPr>
          <w:p w:rsidR="007A7C9C" w:rsidRPr="008F4AD7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birds</w:t>
            </w:r>
          </w:p>
        </w:tc>
        <w:tc>
          <w:tcPr>
            <w:tcW w:w="2443" w:type="dxa"/>
            <w:vAlign w:val="center"/>
          </w:tcPr>
          <w:p w:rsidR="007A7C9C" w:rsidRPr="008F4AD7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amphibian</w:t>
            </w:r>
          </w:p>
        </w:tc>
        <w:tc>
          <w:tcPr>
            <w:tcW w:w="2443" w:type="dxa"/>
            <w:vAlign w:val="center"/>
          </w:tcPr>
          <w:p w:rsidR="007A7C9C" w:rsidRPr="008F4AD7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reptiles</w:t>
            </w:r>
          </w:p>
        </w:tc>
        <w:tc>
          <w:tcPr>
            <w:tcW w:w="2447" w:type="dxa"/>
            <w:vAlign w:val="center"/>
          </w:tcPr>
          <w:p w:rsidR="007A7C9C" w:rsidRPr="000E5974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invertebrate</w:t>
            </w:r>
          </w:p>
        </w:tc>
      </w:tr>
      <w:tr w:rsidR="007A7C9C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7A7C9C" w:rsidRPr="007D7222" w:rsidRDefault="007A7C9C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A7C9C" w:rsidRPr="008F4AD7" w:rsidRDefault="00326940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V</w:t>
            </w:r>
            <w:r w:rsidR="00A9456E"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ertebrate</w:t>
            </w:r>
          </w:p>
        </w:tc>
        <w:tc>
          <w:tcPr>
            <w:tcW w:w="2443" w:type="dxa"/>
            <w:vAlign w:val="center"/>
          </w:tcPr>
          <w:p w:rsidR="007A7C9C" w:rsidRPr="008F4AD7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classification key</w:t>
            </w:r>
          </w:p>
        </w:tc>
        <w:tc>
          <w:tcPr>
            <w:tcW w:w="2444" w:type="dxa"/>
            <w:vAlign w:val="center"/>
          </w:tcPr>
          <w:p w:rsidR="007A7C9C" w:rsidRPr="008F4AD7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environment</w:t>
            </w:r>
          </w:p>
        </w:tc>
        <w:tc>
          <w:tcPr>
            <w:tcW w:w="2443" w:type="dxa"/>
            <w:vAlign w:val="center"/>
          </w:tcPr>
          <w:p w:rsidR="007A7C9C" w:rsidRPr="008F4AD7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human impact</w:t>
            </w:r>
          </w:p>
        </w:tc>
        <w:tc>
          <w:tcPr>
            <w:tcW w:w="2443" w:type="dxa"/>
            <w:vAlign w:val="center"/>
          </w:tcPr>
          <w:p w:rsidR="007A7C9C" w:rsidRPr="008F4AD7" w:rsidRDefault="00A9456E" w:rsidP="005A143B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flowering plants</w:t>
            </w:r>
          </w:p>
        </w:tc>
        <w:tc>
          <w:tcPr>
            <w:tcW w:w="2447" w:type="dxa"/>
            <w:vAlign w:val="center"/>
          </w:tcPr>
          <w:p w:rsidR="007A7C9C" w:rsidRPr="008F4AD7" w:rsidRDefault="00A9456E" w:rsidP="005A143B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grasses</w:t>
            </w:r>
          </w:p>
        </w:tc>
      </w:tr>
      <w:tr w:rsidR="007A7C9C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7A7C9C" w:rsidRPr="007D7222" w:rsidRDefault="007A7C9C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A7C9C" w:rsidRDefault="00A9456E" w:rsidP="005A143B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non-flowering plants</w:t>
            </w:r>
          </w:p>
        </w:tc>
        <w:tc>
          <w:tcPr>
            <w:tcW w:w="2443" w:type="dxa"/>
            <w:vAlign w:val="center"/>
          </w:tcPr>
          <w:p w:rsidR="007A7C9C" w:rsidRDefault="00A9456E" w:rsidP="005A143B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moss and ferns</w:t>
            </w:r>
          </w:p>
        </w:tc>
        <w:tc>
          <w:tcPr>
            <w:tcW w:w="2444" w:type="dxa"/>
            <w:vAlign w:val="center"/>
          </w:tcPr>
          <w:p w:rsidR="007A7C9C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positive</w:t>
            </w:r>
          </w:p>
        </w:tc>
        <w:tc>
          <w:tcPr>
            <w:tcW w:w="2443" w:type="dxa"/>
            <w:vAlign w:val="center"/>
          </w:tcPr>
          <w:p w:rsidR="007A7C9C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conservation</w:t>
            </w:r>
          </w:p>
        </w:tc>
        <w:tc>
          <w:tcPr>
            <w:tcW w:w="2443" w:type="dxa"/>
            <w:vAlign w:val="center"/>
          </w:tcPr>
          <w:p w:rsidR="007A7C9C" w:rsidRPr="00A9456E" w:rsidRDefault="00A9456E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nature reserves</w:t>
            </w:r>
          </w:p>
        </w:tc>
        <w:tc>
          <w:tcPr>
            <w:tcW w:w="2447" w:type="dxa"/>
            <w:vAlign w:val="center"/>
          </w:tcPr>
          <w:p w:rsidR="007A7C9C" w:rsidRDefault="005A143B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negative</w:t>
            </w:r>
          </w:p>
        </w:tc>
      </w:tr>
      <w:tr w:rsidR="007A7C9C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7A7C9C" w:rsidRPr="007D7222" w:rsidRDefault="007A7C9C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A7C9C" w:rsidRDefault="005A143B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deforestation</w:t>
            </w:r>
          </w:p>
        </w:tc>
        <w:tc>
          <w:tcPr>
            <w:tcW w:w="2443" w:type="dxa"/>
            <w:vAlign w:val="center"/>
          </w:tcPr>
          <w:p w:rsidR="007A7C9C" w:rsidRDefault="005A143B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population</w:t>
            </w:r>
          </w:p>
        </w:tc>
        <w:tc>
          <w:tcPr>
            <w:tcW w:w="2444" w:type="dxa"/>
            <w:vAlign w:val="center"/>
          </w:tcPr>
          <w:p w:rsidR="007A7C9C" w:rsidRDefault="005A143B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litter</w:t>
            </w:r>
          </w:p>
        </w:tc>
        <w:tc>
          <w:tcPr>
            <w:tcW w:w="2443" w:type="dxa"/>
            <w:vAlign w:val="center"/>
          </w:tcPr>
          <w:p w:rsidR="007A7C9C" w:rsidRDefault="005A143B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urban</w:t>
            </w:r>
          </w:p>
        </w:tc>
        <w:tc>
          <w:tcPr>
            <w:tcW w:w="2443" w:type="dxa"/>
            <w:vAlign w:val="center"/>
          </w:tcPr>
          <w:p w:rsidR="007A7C9C" w:rsidRDefault="005A143B" w:rsidP="005A143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migrate</w:t>
            </w:r>
          </w:p>
        </w:tc>
        <w:tc>
          <w:tcPr>
            <w:tcW w:w="2447" w:type="dxa"/>
            <w:vAlign w:val="center"/>
          </w:tcPr>
          <w:p w:rsidR="007A7C9C" w:rsidRDefault="005A143B" w:rsidP="005A143B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 w:rsidRPr="00A9456E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hibernate</w:t>
            </w:r>
          </w:p>
        </w:tc>
      </w:tr>
      <w:tr w:rsidR="00D554A4" w:rsidTr="00FF62BB">
        <w:trPr>
          <w:cantSplit/>
          <w:trHeight w:val="2744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:rsidR="00D554A4" w:rsidRPr="007D7222" w:rsidRDefault="00D554A4" w:rsidP="00DD4A6E">
            <w:pPr>
              <w:ind w:left="113" w:right="113"/>
              <w:jc w:val="center"/>
              <w:rPr>
                <w:rFonts w:cs="Myanmar Text"/>
                <w:b/>
                <w:sz w:val="18"/>
                <w:szCs w:val="20"/>
              </w:rPr>
            </w:pPr>
            <w:r w:rsidRPr="006C22DA">
              <w:rPr>
                <w:rFonts w:cs="Myanmar Text"/>
                <w:b/>
                <w:szCs w:val="20"/>
              </w:rPr>
              <w:t xml:space="preserve">Possible </w:t>
            </w:r>
            <w:r w:rsidR="00DD4A6E" w:rsidRPr="006C22DA">
              <w:rPr>
                <w:rFonts w:cs="Myanmar Text"/>
                <w:b/>
                <w:szCs w:val="20"/>
              </w:rPr>
              <w:t>lesson ideas</w:t>
            </w:r>
          </w:p>
        </w:tc>
        <w:tc>
          <w:tcPr>
            <w:tcW w:w="14663" w:type="dxa"/>
            <w:gridSpan w:val="6"/>
          </w:tcPr>
          <w:p w:rsidR="00383E38" w:rsidRDefault="00383E38" w:rsidP="00BB608C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1: Pictures of a range of animals – classify them in Venn Diagrams in own ways </w:t>
            </w:r>
          </w:p>
          <w:p w:rsidR="00BB608C" w:rsidRDefault="00326940" w:rsidP="00BB608C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2: </w:t>
            </w:r>
            <w:r w:rsidR="00383E38">
              <w:rPr>
                <w:rFonts w:ascii="Myanmar Text" w:hAnsi="Myanmar Text" w:cs="Myanmar Text"/>
                <w:sz w:val="24"/>
                <w:szCs w:val="24"/>
              </w:rPr>
              <w:t xml:space="preserve">Pictures of vertebrates – classify into the 5 different groups </w:t>
            </w:r>
            <w:r w:rsidR="00BB608C" w:rsidRPr="00BB608C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:rsidR="00383E38" w:rsidRPr="00BB608C" w:rsidRDefault="00383E38" w:rsidP="00BB608C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3: Use classification keys to identify and classify </w:t>
            </w:r>
            <w:r w:rsidR="00C049CC">
              <w:rPr>
                <w:rFonts w:ascii="Myanmar Text" w:hAnsi="Myanmar Text" w:cs="Myanmar Text"/>
                <w:sz w:val="24"/>
                <w:szCs w:val="24"/>
              </w:rPr>
              <w:t>invertebrates in Wild School</w:t>
            </w:r>
          </w:p>
          <w:p w:rsidR="00A9456E" w:rsidRDefault="00326940" w:rsidP="0010234C">
            <w:pPr>
              <w:pStyle w:val="ListParagraph"/>
              <w:numPr>
                <w:ilvl w:val="0"/>
                <w:numId w:val="27"/>
              </w:numPr>
              <w:rPr>
                <w:rFonts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</w:t>
            </w:r>
            <w:r w:rsidR="00383E38">
              <w:rPr>
                <w:rFonts w:ascii="Myanmar Text" w:hAnsi="Myanmar Text" w:cs="Myanmar Text"/>
                <w:sz w:val="24"/>
                <w:szCs w:val="24"/>
              </w:rPr>
              <w:t>4</w:t>
            </w:r>
            <w:r>
              <w:rPr>
                <w:rFonts w:ascii="Myanmar Text" w:hAnsi="Myanmar Text" w:cs="Myanmar Text"/>
                <w:sz w:val="24"/>
                <w:szCs w:val="24"/>
              </w:rPr>
              <w:t xml:space="preserve">: </w:t>
            </w:r>
            <w:r w:rsidR="00BB608C" w:rsidRPr="00BB608C">
              <w:rPr>
                <w:rFonts w:ascii="Myanmar Text" w:hAnsi="Myanmar Text" w:cs="Myanmar Text"/>
                <w:sz w:val="24"/>
                <w:szCs w:val="24"/>
              </w:rPr>
              <w:t>Classify plants into flowering and non-flowering plants.</w:t>
            </w:r>
            <w:r w:rsidR="00BB608C" w:rsidRPr="00BB608C">
              <w:rPr>
                <w:rFonts w:cs="Myanmar Text"/>
                <w:sz w:val="24"/>
                <w:szCs w:val="24"/>
              </w:rPr>
              <w:t xml:space="preserve">  </w:t>
            </w:r>
            <w:r w:rsidR="00BB608C">
              <w:rPr>
                <w:rFonts w:cs="Myanmar Text"/>
                <w:sz w:val="24"/>
                <w:szCs w:val="24"/>
              </w:rPr>
              <w:t xml:space="preserve">  </w:t>
            </w:r>
            <w:r w:rsidR="0010234C">
              <w:rPr>
                <w:rFonts w:cs="Myanmar Text"/>
                <w:sz w:val="24"/>
                <w:szCs w:val="24"/>
              </w:rPr>
              <w:t xml:space="preserve"> </w:t>
            </w:r>
          </w:p>
          <w:p w:rsidR="00C049CC" w:rsidRPr="00280C7E" w:rsidRDefault="00C049CC" w:rsidP="0010234C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r w:rsidRPr="00280C7E">
              <w:rPr>
                <w:rFonts w:ascii="Myanmar Text" w:hAnsi="Myanmar Text" w:cs="Myanmar Text"/>
                <w:sz w:val="24"/>
                <w:szCs w:val="24"/>
              </w:rPr>
              <w:t>Less</w:t>
            </w:r>
            <w:bookmarkStart w:id="0" w:name="_GoBack"/>
            <w:r w:rsidRPr="00280C7E">
              <w:rPr>
                <w:rFonts w:ascii="Myanmar Text" w:hAnsi="Myanmar Text" w:cs="Myanmar Text"/>
                <w:sz w:val="24"/>
                <w:szCs w:val="24"/>
              </w:rPr>
              <w:t>on</w:t>
            </w:r>
            <w:bookmarkEnd w:id="0"/>
            <w:r w:rsidRPr="00280C7E">
              <w:rPr>
                <w:rFonts w:ascii="Myanmar Text" w:hAnsi="Myanmar Text" w:cs="Myanmar Text"/>
                <w:sz w:val="24"/>
                <w:szCs w:val="24"/>
              </w:rPr>
              <w:t xml:space="preserve"> 6: Link to Houlton – used to be fields</w:t>
            </w:r>
          </w:p>
          <w:p w:rsidR="0010234C" w:rsidRPr="00326940" w:rsidRDefault="00326940" w:rsidP="0010234C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</w:pPr>
            <w:r w:rsidRPr="00326940">
              <w:rPr>
                <w:rFonts w:ascii="Myanmar Text" w:hAnsi="Myanmar Text" w:cs="Myanmar Text"/>
                <w:sz w:val="24"/>
                <w:szCs w:val="24"/>
              </w:rPr>
              <w:t xml:space="preserve">Whole unit: </w:t>
            </w:r>
            <w:hyperlink r:id="rId8" w:history="1">
              <w:r w:rsidR="0010234C" w:rsidRPr="0010234C">
                <w:rPr>
                  <w:rStyle w:val="Hyperlink"/>
                  <w:rFonts w:ascii="Myanmar Text" w:hAnsi="Myanmar Text" w:cs="Myanmar Text"/>
                </w:rPr>
                <w:t>https://www.hamilton-trust.org.uk/science/year-4-science/living-things-and-their-habitats-name-living-thing/</w:t>
              </w:r>
            </w:hyperlink>
          </w:p>
          <w:p w:rsidR="00326940" w:rsidRDefault="00326940" w:rsidP="00326940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  <w:t xml:space="preserve">Whole unit:  </w:t>
            </w:r>
            <w:hyperlink r:id="rId9" w:history="1">
              <w:r w:rsidRPr="00980D81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https://www.developingexperts.com/s/unit-library/units/28</w:t>
              </w:r>
            </w:hyperlink>
            <w: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26940" w:rsidRPr="00326940" w:rsidRDefault="00326940" w:rsidP="00326940">
            <w:pPr>
              <w:pStyle w:val="ListParagraph"/>
              <w:ind w:left="786"/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980D81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https://www.developingexperts.com/s/unit-library/units/29</w:t>
              </w:r>
            </w:hyperlink>
            <w: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26940" w:rsidRPr="00326940" w:rsidRDefault="00326940" w:rsidP="00326940">
            <w:pPr>
              <w:pStyle w:val="ListParagraph"/>
              <w:ind w:left="786"/>
              <w:rPr>
                <w:rFonts w:ascii="Myanmar Text" w:hAnsi="Myanmar Text" w:cs="Myanmar Text"/>
                <w:sz w:val="24"/>
                <w:szCs w:val="24"/>
                <w:u w:val="single"/>
              </w:rPr>
            </w:pPr>
            <w:r w:rsidRPr="00326940">
              <w:rPr>
                <w:rFonts w:ascii="Myanmar Text" w:hAnsi="Myanmar Text" w:cs="Myanmar Text"/>
                <w:sz w:val="24"/>
                <w:szCs w:val="24"/>
                <w:u w:val="single"/>
              </w:rPr>
              <w:t xml:space="preserve">Classification Resources </w:t>
            </w:r>
          </w:p>
          <w:p w:rsidR="0010234C" w:rsidRPr="006C7394" w:rsidRDefault="00F302F6" w:rsidP="0010234C">
            <w:pPr>
              <w:pStyle w:val="ListParagraph"/>
              <w:numPr>
                <w:ilvl w:val="0"/>
                <w:numId w:val="27"/>
              </w:numPr>
              <w:rPr>
                <w:rStyle w:val="Hyperlink"/>
              </w:rPr>
            </w:pPr>
            <w:hyperlink r:id="rId11" w:history="1">
              <w:r w:rsidR="0010234C" w:rsidRPr="006C7394">
                <w:rPr>
                  <w:rStyle w:val="Hyperlink"/>
                  <w:rFonts w:ascii="Myanmar Text" w:hAnsi="Myanmar Text" w:cs="Myanmar Text"/>
                </w:rPr>
                <w:t>https://www.kidzone.ws/animals/animal_classes.htm</w:t>
              </w:r>
            </w:hyperlink>
            <w:r w:rsidR="0010234C" w:rsidRPr="006C7394">
              <w:rPr>
                <w:rStyle w:val="Hyperlink"/>
                <w:rFonts w:ascii="Myanmar Text" w:hAnsi="Myanmar Text" w:cs="Myanmar Text"/>
              </w:rPr>
              <w:t xml:space="preserve"> </w:t>
            </w:r>
          </w:p>
          <w:p w:rsidR="0010234C" w:rsidRPr="006C7394" w:rsidRDefault="00F302F6" w:rsidP="0010234C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hyperlink r:id="rId12" w:history="1">
              <w:r w:rsidR="0010234C" w:rsidRPr="006C7394">
                <w:rPr>
                  <w:rStyle w:val="Hyperlink"/>
                  <w:rFonts w:ascii="Myanmar Text" w:hAnsi="Myanmar Text" w:cs="Myanmar Text"/>
                </w:rPr>
                <w:t>https://www.woodlandtrust.org.uk/media/48345/leaf-id-sheet.pdf</w:t>
              </w:r>
            </w:hyperlink>
            <w:r w:rsidR="0010234C" w:rsidRPr="006C7394">
              <w:rPr>
                <w:rStyle w:val="Hyperlink"/>
                <w:rFonts w:ascii="Myanmar Text" w:hAnsi="Myanmar Text" w:cs="Myanmar Text"/>
              </w:rPr>
              <w:t xml:space="preserve">  </w:t>
            </w:r>
            <w:r w:rsidR="0010234C" w:rsidRPr="006C7394">
              <w:rPr>
                <w:sz w:val="24"/>
                <w:szCs w:val="24"/>
              </w:rPr>
              <w:t xml:space="preserve">Leaf classification sheet </w:t>
            </w:r>
          </w:p>
          <w:p w:rsidR="0010234C" w:rsidRPr="006C7394" w:rsidRDefault="00F302F6" w:rsidP="0010234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hyperlink r:id="rId13" w:history="1">
              <w:r w:rsidR="0010234C" w:rsidRPr="006C7394">
                <w:rPr>
                  <w:rStyle w:val="Hyperlink"/>
                  <w:rFonts w:ascii="Myanmar Text" w:hAnsi="Myanmar Text" w:cs="Myanmar Text"/>
                </w:rPr>
                <w:t>https://www.woodlandtrust.org.uk/media/48350/blossom-and-catkin-id-sheet.pdf</w:t>
              </w:r>
            </w:hyperlink>
            <w:r w:rsidR="0010234C" w:rsidRPr="006C7394">
              <w:rPr>
                <w:rStyle w:val="Hyperlink"/>
                <w:rFonts w:ascii="Myanmar Text" w:hAnsi="Myanmar Text" w:cs="Myanmar Text"/>
              </w:rPr>
              <w:t xml:space="preserve">  </w:t>
            </w:r>
            <w:r w:rsidR="006C7394" w:rsidRPr="006C7394">
              <w:rPr>
                <w:sz w:val="24"/>
                <w:szCs w:val="24"/>
              </w:rPr>
              <w:t xml:space="preserve">Blossom identification </w:t>
            </w:r>
          </w:p>
          <w:p w:rsidR="006C7394" w:rsidRPr="006C7394" w:rsidRDefault="00F302F6" w:rsidP="0010234C">
            <w:pPr>
              <w:pStyle w:val="ListParagraph"/>
              <w:numPr>
                <w:ilvl w:val="0"/>
                <w:numId w:val="27"/>
              </w:numPr>
              <w:rPr>
                <w:rStyle w:val="Hyperlink"/>
              </w:rPr>
            </w:pPr>
            <w:hyperlink r:id="rId14" w:history="1">
              <w:r w:rsidR="006C7394" w:rsidRPr="006C7394">
                <w:rPr>
                  <w:rStyle w:val="Hyperlink"/>
                  <w:rFonts w:ascii="Myanmar Text" w:hAnsi="Myanmar Text" w:cs="Myanmar Text"/>
                </w:rPr>
                <w:t>https://www.woodlandtrust.org.uk/media/48348/fruits-and-seeds-id-sheet.pdf</w:t>
              </w:r>
            </w:hyperlink>
            <w:r w:rsidR="006C7394" w:rsidRPr="006C7394">
              <w:rPr>
                <w:rStyle w:val="Hyperlink"/>
                <w:rFonts w:ascii="Myanmar Text" w:hAnsi="Myanmar Text" w:cs="Myanmar Text"/>
              </w:rPr>
              <w:t xml:space="preserve"> </w:t>
            </w:r>
            <w:r w:rsidR="006C7394" w:rsidRPr="006C7394">
              <w:rPr>
                <w:sz w:val="24"/>
                <w:szCs w:val="24"/>
              </w:rPr>
              <w:t>Fruit identification</w:t>
            </w:r>
          </w:p>
          <w:p w:rsidR="006C7394" w:rsidRPr="00576367" w:rsidRDefault="00F302F6" w:rsidP="006C7394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hyperlink r:id="rId15" w:history="1">
              <w:r w:rsidR="006C7394" w:rsidRPr="006C7394">
                <w:rPr>
                  <w:rStyle w:val="Hyperlink"/>
                  <w:rFonts w:ascii="Myanmar Text" w:hAnsi="Myanmar Text" w:cs="Myanmar Text"/>
                </w:rPr>
                <w:t>https://www.woodlandtrust.org.uk/blog/2019/04/minibeast-hunt/</w:t>
              </w:r>
            </w:hyperlink>
            <w:r w:rsidR="006C7394" w:rsidRPr="006C7394">
              <w:rPr>
                <w:rStyle w:val="Hyperlink"/>
                <w:rFonts w:ascii="Myanmar Text" w:hAnsi="Myanmar Text" w:cs="Myanmar Text"/>
              </w:rPr>
              <w:t xml:space="preserve"> </w:t>
            </w:r>
            <w:proofErr w:type="spellStart"/>
            <w:r w:rsidR="006C7394" w:rsidRPr="006C7394">
              <w:rPr>
                <w:sz w:val="24"/>
                <w:szCs w:val="24"/>
              </w:rPr>
              <w:t>Minibeast</w:t>
            </w:r>
            <w:proofErr w:type="spellEnd"/>
            <w:r w:rsidR="006C7394" w:rsidRPr="006C7394">
              <w:rPr>
                <w:sz w:val="24"/>
                <w:szCs w:val="24"/>
              </w:rPr>
              <w:t xml:space="preserve"> identification</w:t>
            </w:r>
            <w:r w:rsidR="006C7394">
              <w:t xml:space="preserve"> </w:t>
            </w:r>
          </w:p>
          <w:p w:rsidR="00576367" w:rsidRPr="0088104A" w:rsidRDefault="00F302F6" w:rsidP="006C7394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</w:pPr>
            <w:hyperlink r:id="rId16" w:history="1">
              <w:r w:rsidR="0083454F" w:rsidRPr="0083454F">
                <w:rPr>
                  <w:rStyle w:val="Hyperlink"/>
                  <w:rFonts w:ascii="Myanmar Text" w:hAnsi="Myanmar Text" w:cs="Myanmar Text"/>
                </w:rPr>
                <w:t>https://www.itsybitsyfun.com/blog/animal-classification-sorting-printable-activity/?utm_medium=social&amp;amp=&amp;utm_source=pinterest&amp;amp=&amp;utm_campaign=tailwind_tribes&amp;amp=&amp;utm_content=tribes</w:t>
              </w:r>
            </w:hyperlink>
            <w:r w:rsidR="0088104A">
              <w:rPr>
                <w:rStyle w:val="Hyperlink"/>
                <w:rFonts w:ascii="Myanmar Text" w:hAnsi="Myanmar Text" w:cs="Myanmar Text"/>
              </w:rPr>
              <w:t xml:space="preserve">  </w:t>
            </w:r>
          </w:p>
          <w:p w:rsidR="0088104A" w:rsidRPr="0088104A" w:rsidRDefault="00356731" w:rsidP="00356731">
            <w:pPr>
              <w:pStyle w:val="ListParagraph"/>
              <w:numPr>
                <w:ilvl w:val="0"/>
                <w:numId w:val="27"/>
              </w:numPr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>
              <w:rPr>
                <w:rFonts w:ascii="Myanmar Text" w:hAnsi="Myanmar Text" w:cs="Myanmar Text"/>
                <w:sz w:val="24"/>
                <w:szCs w:val="24"/>
              </w:rPr>
              <w:t>Explorify</w:t>
            </w:r>
            <w:proofErr w:type="spellEnd"/>
            <w:r>
              <w:rPr>
                <w:rFonts w:ascii="Myanmar Text" w:hAnsi="Myanmar Text" w:cs="Myanmar Text"/>
                <w:sz w:val="24"/>
                <w:szCs w:val="24"/>
              </w:rPr>
              <w:t xml:space="preserve"> activity </w:t>
            </w:r>
            <w:hyperlink r:id="rId17" w:history="1">
              <w:r w:rsidRPr="00356731">
                <w:rPr>
                  <w:rStyle w:val="Hyperlink"/>
                  <w:rFonts w:ascii="Myanmar Text" w:hAnsi="Myanmar Text" w:cs="Myanmar Text"/>
                </w:rPr>
                <w:t>https://explorify.wellcome.ac.uk/en/activities/what-if/we-did-not-plant-trees</w:t>
              </w:r>
            </w:hyperlink>
          </w:p>
        </w:tc>
      </w:tr>
    </w:tbl>
    <w:p w:rsidR="00556089" w:rsidRDefault="00556089"/>
    <w:p w:rsidR="00165993" w:rsidRDefault="00165993"/>
    <w:p w:rsidR="00165993" w:rsidRDefault="00165993"/>
    <w:p w:rsidR="003F0788" w:rsidRDefault="003F0788"/>
    <w:p w:rsidR="003F0788" w:rsidRDefault="003F0788"/>
    <w:sectPr w:rsidR="003F0788" w:rsidSect="00BD06C9">
      <w:headerReference w:type="default" r:id="rId18"/>
      <w:footerReference w:type="default" r:id="rId19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F6" w:rsidRDefault="00F302F6" w:rsidP="005C5DFF">
      <w:pPr>
        <w:spacing w:after="0" w:line="240" w:lineRule="auto"/>
      </w:pPr>
      <w:r>
        <w:separator/>
      </w:r>
    </w:p>
  </w:endnote>
  <w:endnote w:type="continuationSeparator" w:id="0">
    <w:p w:rsidR="00F302F6" w:rsidRDefault="00F302F6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1F" w:rsidRPr="00FA5605" w:rsidRDefault="00FA5605" w:rsidP="00243FA4">
    <w:pPr>
      <w:pStyle w:val="Footer"/>
      <w:ind w:left="-340"/>
    </w:pPr>
    <w:r>
      <w:t xml:space="preserve">Please refer to </w:t>
    </w:r>
    <w:r w:rsidR="00C40852">
      <w:t>Working Scientifically</w:t>
    </w:r>
    <w:r>
      <w:t xml:space="preserve"> Progression Map and </w:t>
    </w:r>
    <w:r w:rsidR="00C40852">
      <w:t>Science</w:t>
    </w:r>
    <w:r>
      <w:t xml:space="preserve"> Vocabulary Progression to see how this unit builds on children’s prior knowledge and prepares them for the next steps.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F6" w:rsidRDefault="00F302F6" w:rsidP="005C5DFF">
      <w:pPr>
        <w:spacing w:after="0" w:line="240" w:lineRule="auto"/>
      </w:pPr>
      <w:r>
        <w:separator/>
      </w:r>
    </w:p>
  </w:footnote>
  <w:footnote w:type="continuationSeparator" w:id="0">
    <w:p w:rsidR="00F302F6" w:rsidRDefault="00F302F6" w:rsidP="005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1F" w:rsidRPr="00C94AF2" w:rsidRDefault="00EB438D">
    <w:pPr>
      <w:pStyle w:val="Header"/>
      <w:rPr>
        <w:rFonts w:cs="Myanmar Text"/>
        <w:b/>
        <w:sz w:val="24"/>
      </w:rPr>
    </w:pPr>
    <w:r w:rsidRPr="00C94AF2">
      <w:rPr>
        <w:rFonts w:cs="Myanmar Text"/>
        <w:b/>
        <w:i/>
        <w:noProof/>
        <w:sz w:val="40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EE2D91F" wp14:editId="1FB057D9">
          <wp:simplePos x="0" y="0"/>
          <wp:positionH relativeFrom="margin">
            <wp:posOffset>8505645</wp:posOffset>
          </wp:positionH>
          <wp:positionV relativeFrom="paragraph">
            <wp:posOffset>-84575</wp:posOffset>
          </wp:positionV>
          <wp:extent cx="632460" cy="54529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52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788">
      <w:rPr>
        <w:rFonts w:cs="Myanmar Text"/>
        <w:b/>
        <w:sz w:val="24"/>
      </w:rPr>
      <w:t xml:space="preserve">Year </w:t>
    </w:r>
    <w:r w:rsidR="005F1B19">
      <w:rPr>
        <w:rFonts w:cs="Myanmar Text"/>
        <w:b/>
        <w:sz w:val="24"/>
      </w:rPr>
      <w:t>4</w:t>
    </w:r>
    <w:r w:rsidR="003F0788">
      <w:rPr>
        <w:rFonts w:cs="Myanmar Text"/>
        <w:b/>
        <w:sz w:val="24"/>
      </w:rPr>
      <w:t xml:space="preserve"> Autumn </w:t>
    </w:r>
    <w:r w:rsidR="003B39E2">
      <w:rPr>
        <w:rFonts w:cs="Myanmar Text"/>
        <w:b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D4"/>
    <w:multiLevelType w:val="hybridMultilevel"/>
    <w:tmpl w:val="FD3225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73054"/>
    <w:multiLevelType w:val="hybridMultilevel"/>
    <w:tmpl w:val="63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EF7"/>
    <w:multiLevelType w:val="hybridMultilevel"/>
    <w:tmpl w:val="3544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BAA"/>
    <w:multiLevelType w:val="hybridMultilevel"/>
    <w:tmpl w:val="17F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2320"/>
    <w:multiLevelType w:val="hybridMultilevel"/>
    <w:tmpl w:val="79F8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55CD"/>
    <w:multiLevelType w:val="hybridMultilevel"/>
    <w:tmpl w:val="E516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C57"/>
    <w:multiLevelType w:val="hybridMultilevel"/>
    <w:tmpl w:val="3F4228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D4257"/>
    <w:multiLevelType w:val="hybridMultilevel"/>
    <w:tmpl w:val="9C587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929DC"/>
    <w:multiLevelType w:val="hybridMultilevel"/>
    <w:tmpl w:val="70586AE2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9" w15:restartNumberingAfterBreak="0">
    <w:nsid w:val="3305162E"/>
    <w:multiLevelType w:val="hybridMultilevel"/>
    <w:tmpl w:val="F9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0056"/>
    <w:multiLevelType w:val="hybridMultilevel"/>
    <w:tmpl w:val="20AC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F0E"/>
    <w:multiLevelType w:val="hybridMultilevel"/>
    <w:tmpl w:val="92A8C030"/>
    <w:lvl w:ilvl="0" w:tplc="08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 w15:restartNumberingAfterBreak="0">
    <w:nsid w:val="4549326C"/>
    <w:multiLevelType w:val="hybridMultilevel"/>
    <w:tmpl w:val="3D58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A813A7"/>
    <w:multiLevelType w:val="hybridMultilevel"/>
    <w:tmpl w:val="54A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3879"/>
    <w:multiLevelType w:val="hybridMultilevel"/>
    <w:tmpl w:val="809EBE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1E01E5"/>
    <w:multiLevelType w:val="hybridMultilevel"/>
    <w:tmpl w:val="D7F2012A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28FA"/>
    <w:multiLevelType w:val="hybridMultilevel"/>
    <w:tmpl w:val="7D32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20E0"/>
    <w:multiLevelType w:val="hybridMultilevel"/>
    <w:tmpl w:val="F3FEED70"/>
    <w:lvl w:ilvl="0" w:tplc="19D6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4656"/>
    <w:multiLevelType w:val="hybridMultilevel"/>
    <w:tmpl w:val="4CF4A1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C5AA8"/>
    <w:multiLevelType w:val="hybridMultilevel"/>
    <w:tmpl w:val="CA084E24"/>
    <w:lvl w:ilvl="0" w:tplc="7B3E87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A3125A7"/>
    <w:multiLevelType w:val="hybridMultilevel"/>
    <w:tmpl w:val="405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37FA2"/>
    <w:multiLevelType w:val="hybridMultilevel"/>
    <w:tmpl w:val="7CB00228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EB3231D"/>
    <w:multiLevelType w:val="hybridMultilevel"/>
    <w:tmpl w:val="7DF2178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24DAB"/>
    <w:multiLevelType w:val="hybridMultilevel"/>
    <w:tmpl w:val="1D50DF02"/>
    <w:lvl w:ilvl="0" w:tplc="0858904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75DB2DF2"/>
    <w:multiLevelType w:val="hybridMultilevel"/>
    <w:tmpl w:val="9CFE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812E9"/>
    <w:multiLevelType w:val="hybridMultilevel"/>
    <w:tmpl w:val="F6B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21D27"/>
    <w:multiLevelType w:val="hybridMultilevel"/>
    <w:tmpl w:val="5EB0FB6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14"/>
  </w:num>
  <w:num w:numId="5">
    <w:abstractNumId w:val="25"/>
  </w:num>
  <w:num w:numId="6">
    <w:abstractNumId w:val="10"/>
  </w:num>
  <w:num w:numId="7">
    <w:abstractNumId w:val="12"/>
  </w:num>
  <w:num w:numId="8">
    <w:abstractNumId w:val="26"/>
  </w:num>
  <w:num w:numId="9">
    <w:abstractNumId w:val="22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11"/>
  </w:num>
  <w:num w:numId="15">
    <w:abstractNumId w:val="24"/>
  </w:num>
  <w:num w:numId="16">
    <w:abstractNumId w:val="1"/>
  </w:num>
  <w:num w:numId="17">
    <w:abstractNumId w:val="0"/>
  </w:num>
  <w:num w:numId="18">
    <w:abstractNumId w:val="5"/>
  </w:num>
  <w:num w:numId="19">
    <w:abstractNumId w:val="17"/>
  </w:num>
  <w:num w:numId="20">
    <w:abstractNumId w:val="6"/>
  </w:num>
  <w:num w:numId="21">
    <w:abstractNumId w:val="18"/>
  </w:num>
  <w:num w:numId="22">
    <w:abstractNumId w:val="7"/>
  </w:num>
  <w:num w:numId="23">
    <w:abstractNumId w:val="20"/>
  </w:num>
  <w:num w:numId="24">
    <w:abstractNumId w:val="4"/>
  </w:num>
  <w:num w:numId="25">
    <w:abstractNumId w:val="23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9"/>
    <w:rsid w:val="00004E48"/>
    <w:rsid w:val="000242BE"/>
    <w:rsid w:val="00031C80"/>
    <w:rsid w:val="000372F9"/>
    <w:rsid w:val="0005215D"/>
    <w:rsid w:val="00056C17"/>
    <w:rsid w:val="00070D7F"/>
    <w:rsid w:val="00092A73"/>
    <w:rsid w:val="000A0B17"/>
    <w:rsid w:val="000A4059"/>
    <w:rsid w:val="000B0C3F"/>
    <w:rsid w:val="000B5317"/>
    <w:rsid w:val="000C2575"/>
    <w:rsid w:val="000C41D8"/>
    <w:rsid w:val="000C4AFF"/>
    <w:rsid w:val="000C7AD8"/>
    <w:rsid w:val="000E5359"/>
    <w:rsid w:val="000E5974"/>
    <w:rsid w:val="0010234C"/>
    <w:rsid w:val="00105430"/>
    <w:rsid w:val="001123EC"/>
    <w:rsid w:val="00134457"/>
    <w:rsid w:val="00140E81"/>
    <w:rsid w:val="00165993"/>
    <w:rsid w:val="00171321"/>
    <w:rsid w:val="0018453F"/>
    <w:rsid w:val="001A0412"/>
    <w:rsid w:val="001A3319"/>
    <w:rsid w:val="001A608A"/>
    <w:rsid w:val="001A64AE"/>
    <w:rsid w:val="001B0C78"/>
    <w:rsid w:val="001B12B0"/>
    <w:rsid w:val="001B505B"/>
    <w:rsid w:val="001C1DEB"/>
    <w:rsid w:val="001C4FC2"/>
    <w:rsid w:val="001D2BB9"/>
    <w:rsid w:val="001D36FF"/>
    <w:rsid w:val="001D5594"/>
    <w:rsid w:val="001D66D6"/>
    <w:rsid w:val="001E41C4"/>
    <w:rsid w:val="001E4875"/>
    <w:rsid w:val="001F74F4"/>
    <w:rsid w:val="002079DC"/>
    <w:rsid w:val="00231C4D"/>
    <w:rsid w:val="0024335B"/>
    <w:rsid w:val="00243FA4"/>
    <w:rsid w:val="002449D8"/>
    <w:rsid w:val="00250D36"/>
    <w:rsid w:val="00261A5C"/>
    <w:rsid w:val="00264359"/>
    <w:rsid w:val="00275FB9"/>
    <w:rsid w:val="00280C7E"/>
    <w:rsid w:val="002876B1"/>
    <w:rsid w:val="002A2A7E"/>
    <w:rsid w:val="002A39CD"/>
    <w:rsid w:val="002C550B"/>
    <w:rsid w:val="002D165B"/>
    <w:rsid w:val="002D1F63"/>
    <w:rsid w:val="002E17EE"/>
    <w:rsid w:val="002F5DB4"/>
    <w:rsid w:val="00307C3A"/>
    <w:rsid w:val="00326940"/>
    <w:rsid w:val="003325E2"/>
    <w:rsid w:val="0033359D"/>
    <w:rsid w:val="00336867"/>
    <w:rsid w:val="00340C34"/>
    <w:rsid w:val="00356731"/>
    <w:rsid w:val="00356DB8"/>
    <w:rsid w:val="00383E38"/>
    <w:rsid w:val="003A176B"/>
    <w:rsid w:val="003B39E2"/>
    <w:rsid w:val="003C2125"/>
    <w:rsid w:val="003E00B3"/>
    <w:rsid w:val="003E4ADD"/>
    <w:rsid w:val="003F0788"/>
    <w:rsid w:val="00412ADD"/>
    <w:rsid w:val="0042129D"/>
    <w:rsid w:val="004261F0"/>
    <w:rsid w:val="004603D1"/>
    <w:rsid w:val="004C11CE"/>
    <w:rsid w:val="004C320B"/>
    <w:rsid w:val="004D164C"/>
    <w:rsid w:val="004E3C54"/>
    <w:rsid w:val="004E4517"/>
    <w:rsid w:val="004F313D"/>
    <w:rsid w:val="004F3DF4"/>
    <w:rsid w:val="00511CF0"/>
    <w:rsid w:val="005133BA"/>
    <w:rsid w:val="00556089"/>
    <w:rsid w:val="00576367"/>
    <w:rsid w:val="005800B4"/>
    <w:rsid w:val="005A143B"/>
    <w:rsid w:val="005B0059"/>
    <w:rsid w:val="005C5DFF"/>
    <w:rsid w:val="005C6B1A"/>
    <w:rsid w:val="005D3686"/>
    <w:rsid w:val="005E3D71"/>
    <w:rsid w:val="005F1B19"/>
    <w:rsid w:val="00600497"/>
    <w:rsid w:val="0060171E"/>
    <w:rsid w:val="0060287E"/>
    <w:rsid w:val="00684583"/>
    <w:rsid w:val="00693B9C"/>
    <w:rsid w:val="006B6E83"/>
    <w:rsid w:val="006C22DA"/>
    <w:rsid w:val="006C549A"/>
    <w:rsid w:val="006C7394"/>
    <w:rsid w:val="006D423B"/>
    <w:rsid w:val="006D5A96"/>
    <w:rsid w:val="006E573C"/>
    <w:rsid w:val="006E7DB5"/>
    <w:rsid w:val="00727476"/>
    <w:rsid w:val="0075523A"/>
    <w:rsid w:val="0078181F"/>
    <w:rsid w:val="007938DF"/>
    <w:rsid w:val="007A7C9C"/>
    <w:rsid w:val="007B6E9C"/>
    <w:rsid w:val="007D7222"/>
    <w:rsid w:val="007F2EF3"/>
    <w:rsid w:val="008009BD"/>
    <w:rsid w:val="008142A9"/>
    <w:rsid w:val="00821B23"/>
    <w:rsid w:val="0083454F"/>
    <w:rsid w:val="0088104A"/>
    <w:rsid w:val="00891DAD"/>
    <w:rsid w:val="00892C14"/>
    <w:rsid w:val="00893566"/>
    <w:rsid w:val="008B4715"/>
    <w:rsid w:val="008C3E87"/>
    <w:rsid w:val="008D5318"/>
    <w:rsid w:val="008E66B6"/>
    <w:rsid w:val="008F4AD7"/>
    <w:rsid w:val="009042BF"/>
    <w:rsid w:val="00904DE3"/>
    <w:rsid w:val="00906B79"/>
    <w:rsid w:val="00920C8B"/>
    <w:rsid w:val="009232BF"/>
    <w:rsid w:val="00925EE2"/>
    <w:rsid w:val="00937AB2"/>
    <w:rsid w:val="00940E2B"/>
    <w:rsid w:val="009543AF"/>
    <w:rsid w:val="00970700"/>
    <w:rsid w:val="00970CAA"/>
    <w:rsid w:val="0098191A"/>
    <w:rsid w:val="009912CF"/>
    <w:rsid w:val="009A43E8"/>
    <w:rsid w:val="009A6708"/>
    <w:rsid w:val="009A75A0"/>
    <w:rsid w:val="009A792A"/>
    <w:rsid w:val="009C108E"/>
    <w:rsid w:val="009C7C6B"/>
    <w:rsid w:val="009E5DFB"/>
    <w:rsid w:val="00A3726F"/>
    <w:rsid w:val="00A508CC"/>
    <w:rsid w:val="00A66251"/>
    <w:rsid w:val="00A83CC9"/>
    <w:rsid w:val="00A9456E"/>
    <w:rsid w:val="00AA266B"/>
    <w:rsid w:val="00AC7A25"/>
    <w:rsid w:val="00AD117A"/>
    <w:rsid w:val="00AD1F93"/>
    <w:rsid w:val="00AD534A"/>
    <w:rsid w:val="00AE0BF9"/>
    <w:rsid w:val="00AE2B49"/>
    <w:rsid w:val="00AE3D9F"/>
    <w:rsid w:val="00B135E4"/>
    <w:rsid w:val="00B20F5B"/>
    <w:rsid w:val="00B301C3"/>
    <w:rsid w:val="00B62E23"/>
    <w:rsid w:val="00B957F7"/>
    <w:rsid w:val="00BB23E2"/>
    <w:rsid w:val="00BB38C3"/>
    <w:rsid w:val="00BB608C"/>
    <w:rsid w:val="00BD06C9"/>
    <w:rsid w:val="00BF57EB"/>
    <w:rsid w:val="00C01EEC"/>
    <w:rsid w:val="00C049CC"/>
    <w:rsid w:val="00C12FE0"/>
    <w:rsid w:val="00C15E8C"/>
    <w:rsid w:val="00C16D8F"/>
    <w:rsid w:val="00C2395A"/>
    <w:rsid w:val="00C40852"/>
    <w:rsid w:val="00C456A4"/>
    <w:rsid w:val="00C45AED"/>
    <w:rsid w:val="00C54F0E"/>
    <w:rsid w:val="00C56FFA"/>
    <w:rsid w:val="00C70D55"/>
    <w:rsid w:val="00C75D80"/>
    <w:rsid w:val="00C81F5F"/>
    <w:rsid w:val="00C90656"/>
    <w:rsid w:val="00C94AF2"/>
    <w:rsid w:val="00C97819"/>
    <w:rsid w:val="00CA7DCA"/>
    <w:rsid w:val="00CB3819"/>
    <w:rsid w:val="00CE059D"/>
    <w:rsid w:val="00CE2F54"/>
    <w:rsid w:val="00CE5E46"/>
    <w:rsid w:val="00CF475E"/>
    <w:rsid w:val="00D02DFC"/>
    <w:rsid w:val="00D11858"/>
    <w:rsid w:val="00D20BEE"/>
    <w:rsid w:val="00D33C47"/>
    <w:rsid w:val="00D33CDB"/>
    <w:rsid w:val="00D42A19"/>
    <w:rsid w:val="00D43F31"/>
    <w:rsid w:val="00D44FFF"/>
    <w:rsid w:val="00D554A4"/>
    <w:rsid w:val="00D559B6"/>
    <w:rsid w:val="00D60F10"/>
    <w:rsid w:val="00D83D77"/>
    <w:rsid w:val="00D91CA8"/>
    <w:rsid w:val="00DD1D63"/>
    <w:rsid w:val="00DD296B"/>
    <w:rsid w:val="00DD4A6E"/>
    <w:rsid w:val="00DF2F4E"/>
    <w:rsid w:val="00E153EF"/>
    <w:rsid w:val="00E2051A"/>
    <w:rsid w:val="00E4052E"/>
    <w:rsid w:val="00E62DCE"/>
    <w:rsid w:val="00E64D94"/>
    <w:rsid w:val="00E7223E"/>
    <w:rsid w:val="00E83148"/>
    <w:rsid w:val="00E94A9E"/>
    <w:rsid w:val="00EB438D"/>
    <w:rsid w:val="00EF4259"/>
    <w:rsid w:val="00F20607"/>
    <w:rsid w:val="00F302F6"/>
    <w:rsid w:val="00F47047"/>
    <w:rsid w:val="00F67223"/>
    <w:rsid w:val="00F8289E"/>
    <w:rsid w:val="00F87671"/>
    <w:rsid w:val="00FA2407"/>
    <w:rsid w:val="00FA334F"/>
    <w:rsid w:val="00FA5605"/>
    <w:rsid w:val="00FA61D6"/>
    <w:rsid w:val="00FC179E"/>
    <w:rsid w:val="00FD44C5"/>
    <w:rsid w:val="00FD487F"/>
    <w:rsid w:val="00FD5756"/>
    <w:rsid w:val="00FF57B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4B0D"/>
  <w15:chartTrackingRefBased/>
  <w15:docId w15:val="{78D5D218-93A1-4F13-89F0-2136B7F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anmar Text" w:eastAsiaTheme="minorHAnsi" w:hAnsi="Myanmar Tex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paragraph" w:styleId="ListParagraph">
    <w:name w:val="List Paragraph"/>
    <w:basedOn w:val="Normal"/>
    <w:uiPriority w:val="34"/>
    <w:qFormat/>
    <w:rsid w:val="004E3C54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C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science/year-4-science/living-things-and-their-habitats-name-living-thing/" TargetMode="External"/><Relationship Id="rId13" Type="http://schemas.openxmlformats.org/officeDocument/2006/relationships/hyperlink" Target="https://www.woodlandtrust.org.uk/media/48350/blossom-and-catkin-id-shee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oodlandtrust.org.uk/media/48345/leaf-id-sheet.pdf" TargetMode="External"/><Relationship Id="rId17" Type="http://schemas.openxmlformats.org/officeDocument/2006/relationships/hyperlink" Target="https://explorify.wellcome.ac.uk/en/activities/what-if/we-did-not-plant-tre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sybitsyfun.com/blog/animal-classification-sorting-printable-activity/?utm_medium=social&amp;amp=&amp;utm_source=pinterest&amp;amp=&amp;utm_campaign=tailwind_tribes&amp;amp=&amp;utm_content=trib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dzone.ws/animals/animal_class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dlandtrust.org.uk/blog/2019/04/minibeast-hunt/" TargetMode="External"/><Relationship Id="rId10" Type="http://schemas.openxmlformats.org/officeDocument/2006/relationships/hyperlink" Target="https://www.developingexperts.com/s/unit-library/units/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velopingexperts.com/s/unit-library/units/28" TargetMode="External"/><Relationship Id="rId14" Type="http://schemas.openxmlformats.org/officeDocument/2006/relationships/hyperlink" Target="https://www.woodlandtrust.org.uk/media/48348/fruits-and-seeds-id-she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E838-A8C6-4CFF-ABD6-5F53B31E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bgarner</dc:creator>
  <cp:keywords/>
  <dc:description/>
  <cp:lastModifiedBy>Megan Pearce</cp:lastModifiedBy>
  <cp:revision>2</cp:revision>
  <dcterms:created xsi:type="dcterms:W3CDTF">2021-07-15T12:58:00Z</dcterms:created>
  <dcterms:modified xsi:type="dcterms:W3CDTF">2021-07-15T12:58:00Z</dcterms:modified>
</cp:coreProperties>
</file>