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8" w:type="dxa"/>
        <w:tblInd w:w="-856" w:type="dxa"/>
        <w:tblLook w:val="04A0" w:firstRow="1" w:lastRow="0" w:firstColumn="1" w:lastColumn="0" w:noHBand="0" w:noVBand="1"/>
      </w:tblPr>
      <w:tblGrid>
        <w:gridCol w:w="905"/>
        <w:gridCol w:w="2443"/>
        <w:gridCol w:w="2443"/>
        <w:gridCol w:w="2444"/>
        <w:gridCol w:w="2443"/>
        <w:gridCol w:w="2443"/>
        <w:gridCol w:w="2447"/>
      </w:tblGrid>
      <w:tr w:rsidR="00250D36" w:rsidTr="00BD06C9">
        <w:trPr>
          <w:cantSplit/>
          <w:trHeight w:val="987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250D36" w:rsidP="004E3C54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Topic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50D36" w:rsidRPr="00F67223" w:rsidRDefault="002876B1" w:rsidP="00FF62BB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0"/>
              </w:rPr>
            </w:pPr>
            <w:r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>Once upon a time</w:t>
            </w:r>
            <w:r w:rsidR="00BD06C9">
              <w:rPr>
                <w:rFonts w:cs="Myanmar Text"/>
                <w:b/>
                <w:color w:val="538135" w:themeColor="accent6" w:themeShade="BF"/>
                <w:sz w:val="36"/>
                <w:szCs w:val="24"/>
                <w:u w:val="single"/>
              </w:rPr>
              <w:t xml:space="preserve"> </w:t>
            </w:r>
          </w:p>
        </w:tc>
      </w:tr>
      <w:tr w:rsidR="00250D36" w:rsidTr="00BD06C9">
        <w:trPr>
          <w:cantSplit/>
          <w:trHeight w:val="1154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250D36" w:rsidRPr="00C40852" w:rsidRDefault="00DD4A6E" w:rsidP="00CB3819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Science </w:t>
            </w:r>
            <w:r w:rsidR="00250D36" w:rsidRPr="00C40852">
              <w:rPr>
                <w:rFonts w:cs="Myanmar Text"/>
                <w:b/>
                <w:sz w:val="20"/>
                <w:szCs w:val="20"/>
              </w:rPr>
              <w:t xml:space="preserve"> </w:t>
            </w:r>
            <w:r w:rsidR="00CB3819" w:rsidRPr="00C40852">
              <w:rPr>
                <w:rFonts w:cs="Myanmar Text"/>
                <w:b/>
                <w:sz w:val="20"/>
                <w:szCs w:val="20"/>
              </w:rPr>
              <w:t>Unit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E62DCE" w:rsidRPr="00F67223" w:rsidRDefault="00FF62BB" w:rsidP="00DD4A6E">
            <w:pPr>
              <w:jc w:val="center"/>
              <w:rPr>
                <w:rFonts w:cs="Myanmar Text"/>
                <w:color w:val="538135" w:themeColor="accent6" w:themeShade="BF"/>
                <w:sz w:val="36"/>
                <w:szCs w:val="24"/>
              </w:rPr>
            </w:pPr>
            <w:r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Everyday materials </w:t>
            </w:r>
            <w:r w:rsidR="00BD06C9">
              <w:rPr>
                <w:rFonts w:cs="Myanmar Text"/>
                <w:color w:val="538135" w:themeColor="accent6" w:themeShade="BF"/>
                <w:sz w:val="36"/>
                <w:szCs w:val="24"/>
              </w:rPr>
              <w:t xml:space="preserve"> </w:t>
            </w:r>
          </w:p>
        </w:tc>
      </w:tr>
      <w:tr w:rsidR="00FD487F" w:rsidTr="00BD06C9">
        <w:trPr>
          <w:cantSplit/>
          <w:trHeight w:val="1832"/>
        </w:trPr>
        <w:tc>
          <w:tcPr>
            <w:tcW w:w="905" w:type="dxa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FD487F" w:rsidRPr="00C40852" w:rsidRDefault="00DD4A6E" w:rsidP="00FD487F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 xml:space="preserve">Curriculum </w:t>
            </w:r>
            <w:r w:rsidR="00FD487F" w:rsidRPr="00C40852">
              <w:rPr>
                <w:rFonts w:cs="Myanmar Text"/>
                <w:b/>
                <w:sz w:val="20"/>
                <w:szCs w:val="20"/>
              </w:rPr>
              <w:t>Objectives</w:t>
            </w:r>
          </w:p>
        </w:tc>
        <w:tc>
          <w:tcPr>
            <w:tcW w:w="14663" w:type="dxa"/>
            <w:gridSpan w:val="6"/>
            <w:tcBorders>
              <w:top w:val="single" w:sz="4" w:space="0" w:color="auto"/>
            </w:tcBorders>
            <w:vAlign w:val="center"/>
          </w:tcPr>
          <w:p w:rsidR="002876B1" w:rsidRDefault="002876B1" w:rsidP="002876B1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>Content:</w:t>
            </w:r>
          </w:p>
          <w:p w:rsidR="002876B1" w:rsidRDefault="002876B1" w:rsidP="002876B1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 xml:space="preserve">Identify and compare the suitability of a variety of everyday materials, including wood, metal, plastic, glass, brick, rock, paper and cardboard for particular uses. </w:t>
            </w:r>
            <w:r w:rsidR="00D56EDF" w:rsidRPr="00FF1506">
              <w:rPr>
                <w:rFonts w:ascii="Myanmar Text" w:hAnsi="Myanmar Text"/>
                <w:color w:val="00B050"/>
              </w:rPr>
              <w:t>(</w:t>
            </w:r>
            <w:r w:rsidR="00FF1506">
              <w:rPr>
                <w:rFonts w:ascii="Myanmar Text" w:hAnsi="Myanmar Text"/>
                <w:color w:val="00B050"/>
              </w:rPr>
              <w:t>L</w:t>
            </w:r>
            <w:r w:rsidR="00D56EDF" w:rsidRPr="00FF1506">
              <w:rPr>
                <w:rFonts w:ascii="Myanmar Text" w:hAnsi="Myanmar Text"/>
                <w:color w:val="00B050"/>
              </w:rPr>
              <w:t>esson 1-3)</w:t>
            </w:r>
          </w:p>
          <w:p w:rsidR="00A66251" w:rsidRDefault="002876B1" w:rsidP="002876B1">
            <w:pPr>
              <w:pStyle w:val="ListParagraph"/>
              <w:numPr>
                <w:ilvl w:val="0"/>
                <w:numId w:val="3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Find out how the shapes of solid objects made from some materials can be changed by squashing, bending, twisting and stretching.</w:t>
            </w:r>
            <w:r w:rsidR="00236BF8">
              <w:rPr>
                <w:rFonts w:ascii="Myanmar Text" w:hAnsi="Myanmar Text"/>
              </w:rPr>
              <w:t xml:space="preserve"> </w:t>
            </w:r>
            <w:r w:rsidR="00236BF8" w:rsidRPr="00FF1506">
              <w:rPr>
                <w:rFonts w:ascii="Myanmar Text" w:hAnsi="Myanmar Text"/>
                <w:color w:val="00B050"/>
              </w:rPr>
              <w:t>(L8-9)</w:t>
            </w:r>
          </w:p>
          <w:p w:rsidR="00D56EDF" w:rsidRDefault="002876B1" w:rsidP="00D56EDF">
            <w:pPr>
              <w:pStyle w:val="ListParagraph"/>
              <w:ind w:left="0"/>
              <w:rPr>
                <w:rFonts w:ascii="Myanmar Text" w:hAnsi="Myanmar Text"/>
              </w:rPr>
            </w:pPr>
            <w:r>
              <w:rPr>
                <w:rFonts w:ascii="Myanmar Text" w:hAnsi="Myanmar Text"/>
              </w:rPr>
              <w:t xml:space="preserve">Working scientifically: </w:t>
            </w:r>
          </w:p>
          <w:p w:rsidR="002F00A2" w:rsidRPr="002F00A2" w:rsidRDefault="002F00A2" w:rsidP="002F00A2">
            <w:pPr>
              <w:pStyle w:val="ListParagraph"/>
              <w:numPr>
                <w:ilvl w:val="0"/>
                <w:numId w:val="15"/>
              </w:numPr>
              <w:rPr>
                <w:rFonts w:ascii="Myanmar Text" w:hAnsi="Myanmar Text"/>
              </w:rPr>
            </w:pPr>
            <w:r w:rsidRPr="002F00A2">
              <w:rPr>
                <w:rFonts w:ascii="Myanmar Text" w:hAnsi="Myanmar Text"/>
              </w:rPr>
              <w:t>Ask simple questions using everyday language and year 2 scientific language.</w:t>
            </w:r>
            <w:r>
              <w:rPr>
                <w:rFonts w:ascii="Myanmar Text" w:hAnsi="Myanmar Text"/>
              </w:rPr>
              <w:t xml:space="preserve"> </w:t>
            </w:r>
            <w:r w:rsidRPr="00FF1506">
              <w:rPr>
                <w:rFonts w:ascii="Myanmar Text" w:hAnsi="Myanmar Text"/>
                <w:color w:val="00B050"/>
              </w:rPr>
              <w:t>(Anchor Tasks)</w:t>
            </w:r>
          </w:p>
          <w:p w:rsidR="002876B1" w:rsidRPr="002876B1" w:rsidRDefault="002876B1" w:rsidP="00D56EDF">
            <w:pPr>
              <w:pStyle w:val="ListParagraph"/>
              <w:numPr>
                <w:ilvl w:val="0"/>
                <w:numId w:val="15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With support, suggest some ideas regarding the method.</w:t>
            </w:r>
            <w:r w:rsidR="00D56EDF">
              <w:rPr>
                <w:rFonts w:ascii="Myanmar Text" w:hAnsi="Myanmar Text"/>
              </w:rPr>
              <w:t xml:space="preserve"> </w:t>
            </w:r>
            <w:r w:rsidR="00D56EDF" w:rsidRPr="00FF1506">
              <w:rPr>
                <w:rFonts w:ascii="Myanmar Text" w:hAnsi="Myanmar Text"/>
                <w:color w:val="00B050"/>
              </w:rPr>
              <w:t>(Lesson 4</w:t>
            </w:r>
            <w:r w:rsidR="00432F2A" w:rsidRPr="00FF1506">
              <w:rPr>
                <w:rFonts w:ascii="Myanmar Text" w:hAnsi="Myanmar Text"/>
                <w:color w:val="00B050"/>
              </w:rPr>
              <w:t>, 8</w:t>
            </w:r>
            <w:r w:rsidR="00D56EDF" w:rsidRPr="00FF1506">
              <w:rPr>
                <w:rFonts w:ascii="Myanmar Text" w:hAnsi="Myanmar Text"/>
                <w:color w:val="00B050"/>
              </w:rPr>
              <w:t>)</w:t>
            </w:r>
          </w:p>
          <w:p w:rsidR="00D56EDF" w:rsidRPr="00D56EDF" w:rsidRDefault="002876B1" w:rsidP="00D56EDF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Make a simple prediction about what might happen.</w:t>
            </w:r>
            <w:r w:rsidR="00D56EDF">
              <w:rPr>
                <w:rFonts w:ascii="Myanmar Text" w:hAnsi="Myanmar Text"/>
              </w:rPr>
              <w:t xml:space="preserve"> </w:t>
            </w:r>
            <w:r w:rsidR="00D56EDF" w:rsidRPr="00FF1506">
              <w:rPr>
                <w:rFonts w:ascii="Myanmar Text" w:hAnsi="Myanmar Text"/>
                <w:color w:val="00B050"/>
              </w:rPr>
              <w:t>(Lesson 4</w:t>
            </w:r>
            <w:r w:rsidR="00432F2A" w:rsidRPr="00FF1506">
              <w:rPr>
                <w:rFonts w:ascii="Myanmar Text" w:hAnsi="Myanmar Text"/>
                <w:color w:val="00B050"/>
              </w:rPr>
              <w:t>, 8</w:t>
            </w:r>
            <w:r w:rsidR="00D56EDF" w:rsidRPr="00FF1506">
              <w:rPr>
                <w:rFonts w:ascii="Myanmar Text" w:hAnsi="Myanmar Text"/>
                <w:color w:val="00B050"/>
              </w:rPr>
              <w:t>)</w:t>
            </w:r>
          </w:p>
          <w:p w:rsidR="00D56EDF" w:rsidRDefault="00D56EDF" w:rsidP="00D56EDF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As a group, follow instructions to perform simple te</w:t>
            </w:r>
            <w:bookmarkStart w:id="0" w:name="_GoBack"/>
            <w:bookmarkEnd w:id="0"/>
            <w:r w:rsidRPr="002876B1">
              <w:rPr>
                <w:rFonts w:ascii="Myanmar Text" w:hAnsi="Myanmar Text"/>
              </w:rPr>
              <w:t>sts/comparative tests.</w:t>
            </w:r>
            <w:r>
              <w:rPr>
                <w:rFonts w:ascii="Myanmar Text" w:hAnsi="Myanmar Text"/>
              </w:rPr>
              <w:t xml:space="preserve"> </w:t>
            </w:r>
            <w:r w:rsidRPr="00FF1506">
              <w:rPr>
                <w:rFonts w:ascii="Myanmar Text" w:hAnsi="Myanmar Text"/>
                <w:color w:val="00B050"/>
              </w:rPr>
              <w:t>(Lesson 5</w:t>
            </w:r>
            <w:r w:rsidR="00432F2A" w:rsidRPr="00FF1506">
              <w:rPr>
                <w:rFonts w:ascii="Myanmar Text" w:hAnsi="Myanmar Text"/>
                <w:color w:val="00B050"/>
              </w:rPr>
              <w:t>, 9</w:t>
            </w:r>
            <w:r w:rsidRPr="00FF1506">
              <w:rPr>
                <w:rFonts w:ascii="Myanmar Text" w:hAnsi="Myanmar Text"/>
                <w:color w:val="00B050"/>
              </w:rPr>
              <w:t>)</w:t>
            </w:r>
          </w:p>
          <w:p w:rsidR="006028A3" w:rsidRPr="006028A3" w:rsidRDefault="006028A3" w:rsidP="006028A3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Gather and record simple data, using a variety of pre-construct</w:t>
            </w:r>
            <w:r>
              <w:rPr>
                <w:rFonts w:ascii="Myanmar Text" w:hAnsi="Myanmar Text"/>
              </w:rPr>
              <w:t xml:space="preserve">ed tables/charts (tally charts) </w:t>
            </w:r>
            <w:r w:rsidRPr="00FF1506">
              <w:rPr>
                <w:rFonts w:ascii="Myanmar Text" w:hAnsi="Myanmar Text"/>
                <w:color w:val="00B050"/>
              </w:rPr>
              <w:t>(Lesson 5</w:t>
            </w:r>
            <w:r w:rsidR="00432F2A" w:rsidRPr="00FF1506">
              <w:rPr>
                <w:rFonts w:ascii="Myanmar Text" w:hAnsi="Myanmar Text"/>
                <w:color w:val="00B050"/>
              </w:rPr>
              <w:t>, 9</w:t>
            </w:r>
            <w:r w:rsidRPr="00FF1506">
              <w:rPr>
                <w:rFonts w:ascii="Myanmar Text" w:hAnsi="Myanmar Text"/>
                <w:color w:val="00B050"/>
              </w:rPr>
              <w:t>)</w:t>
            </w:r>
          </w:p>
          <w:p w:rsidR="00D56EDF" w:rsidRPr="006028A3" w:rsidRDefault="00D56EDF" w:rsidP="006028A3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 xml:space="preserve">With support and scaffolds, begin to simply record how to set up and complete a test using pictures and simple scientific language. </w:t>
            </w:r>
            <w:r w:rsidRPr="00FF1506">
              <w:rPr>
                <w:rFonts w:ascii="Myanmar Text" w:hAnsi="Myanmar Text"/>
                <w:color w:val="00B050"/>
              </w:rPr>
              <w:t>(Lesson 6</w:t>
            </w:r>
            <w:r w:rsidR="00432F2A" w:rsidRPr="00FF1506">
              <w:rPr>
                <w:rFonts w:ascii="Myanmar Text" w:hAnsi="Myanmar Text"/>
                <w:color w:val="00B050"/>
              </w:rPr>
              <w:t>, 10</w:t>
            </w:r>
            <w:r w:rsidRPr="00FF1506">
              <w:rPr>
                <w:rFonts w:ascii="Myanmar Text" w:hAnsi="Myanmar Text"/>
                <w:color w:val="00B050"/>
              </w:rPr>
              <w:t>)</w:t>
            </w:r>
          </w:p>
          <w:p w:rsidR="002876B1" w:rsidRPr="006028A3" w:rsidRDefault="002876B1" w:rsidP="006028A3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2876B1">
              <w:rPr>
                <w:rFonts w:ascii="Myanmar Text" w:hAnsi="Myanmar Text"/>
              </w:rPr>
              <w:t>Talk about findings using simple scientific language from year 2.</w:t>
            </w:r>
            <w:r w:rsidR="006028A3">
              <w:rPr>
                <w:rFonts w:ascii="Myanmar Text" w:hAnsi="Myanmar Text"/>
              </w:rPr>
              <w:t xml:space="preserve"> </w:t>
            </w:r>
            <w:r w:rsidR="006028A3" w:rsidRPr="002876B1">
              <w:rPr>
                <w:rFonts w:ascii="Myanmar Text" w:hAnsi="Myanmar Text"/>
              </w:rPr>
              <w:t xml:space="preserve"> </w:t>
            </w:r>
            <w:r w:rsidR="006028A3" w:rsidRPr="00FF1506">
              <w:rPr>
                <w:rFonts w:ascii="Myanmar Text" w:hAnsi="Myanmar Text"/>
                <w:color w:val="00B050"/>
              </w:rPr>
              <w:t>(Lesson 6</w:t>
            </w:r>
            <w:r w:rsidR="00432F2A" w:rsidRPr="00FF1506">
              <w:rPr>
                <w:rFonts w:ascii="Myanmar Text" w:hAnsi="Myanmar Text"/>
                <w:color w:val="00B050"/>
              </w:rPr>
              <w:t>, 10</w:t>
            </w:r>
            <w:r w:rsidR="006028A3" w:rsidRPr="00FF1506">
              <w:rPr>
                <w:rFonts w:ascii="Myanmar Text" w:hAnsi="Myanmar Text"/>
                <w:color w:val="00B050"/>
              </w:rPr>
              <w:t>)</w:t>
            </w:r>
          </w:p>
          <w:p w:rsidR="002876B1" w:rsidRPr="00FF1506" w:rsidRDefault="002876B1" w:rsidP="006028A3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  <w:color w:val="00B050"/>
              </w:rPr>
            </w:pPr>
            <w:r w:rsidRPr="002876B1">
              <w:rPr>
                <w:rFonts w:ascii="Myanmar Text" w:hAnsi="Myanmar Text"/>
              </w:rPr>
              <w:t>With support, recognise if results matched</w:t>
            </w:r>
            <w:r>
              <w:rPr>
                <w:rFonts w:ascii="Myanmar Text" w:hAnsi="Myanmar Text"/>
              </w:rPr>
              <w:t xml:space="preserve"> </w:t>
            </w:r>
            <w:r w:rsidRPr="002876B1">
              <w:rPr>
                <w:rFonts w:ascii="Myanmar Text" w:hAnsi="Myanmar Text"/>
              </w:rPr>
              <w:t xml:space="preserve">predictions. </w:t>
            </w:r>
            <w:r w:rsidR="006028A3" w:rsidRPr="002876B1">
              <w:rPr>
                <w:rFonts w:ascii="Myanmar Text" w:hAnsi="Myanmar Text"/>
              </w:rPr>
              <w:t xml:space="preserve"> </w:t>
            </w:r>
            <w:r w:rsidR="006028A3" w:rsidRPr="00FF1506">
              <w:rPr>
                <w:rFonts w:ascii="Myanmar Text" w:hAnsi="Myanmar Text"/>
                <w:color w:val="00B050"/>
              </w:rPr>
              <w:t>(Lesson 6</w:t>
            </w:r>
            <w:r w:rsidR="00432F2A" w:rsidRPr="00FF1506">
              <w:rPr>
                <w:rFonts w:ascii="Myanmar Text" w:hAnsi="Myanmar Text"/>
                <w:color w:val="00B050"/>
              </w:rPr>
              <w:t>, 10</w:t>
            </w:r>
            <w:r w:rsidR="006028A3" w:rsidRPr="00FF1506">
              <w:rPr>
                <w:rFonts w:ascii="Myanmar Text" w:hAnsi="Myanmar Text"/>
                <w:color w:val="00B050"/>
              </w:rPr>
              <w:t>)</w:t>
            </w:r>
          </w:p>
          <w:p w:rsidR="002359B9" w:rsidRPr="002876B1" w:rsidRDefault="002359B9" w:rsidP="002876B1">
            <w:pPr>
              <w:pStyle w:val="ListParagraph"/>
              <w:numPr>
                <w:ilvl w:val="0"/>
                <w:numId w:val="11"/>
              </w:numPr>
              <w:rPr>
                <w:rFonts w:ascii="Myanmar Text" w:hAnsi="Myanmar Text"/>
              </w:rPr>
            </w:pPr>
            <w:r w:rsidRPr="00477B9E">
              <w:rPr>
                <w:rFonts w:ascii="Myanmar Text" w:hAnsi="Myanmar Text"/>
              </w:rPr>
              <w:t xml:space="preserve">Recognise that questions can be answered in different ways such as: observing changes over time, grouping and classifying, </w:t>
            </w:r>
            <w:r w:rsidRPr="006028A3">
              <w:rPr>
                <w:rFonts w:ascii="Myanmar Text" w:hAnsi="Myanmar Text"/>
                <w:highlight w:val="green"/>
              </w:rPr>
              <w:t>simple tests</w:t>
            </w:r>
            <w:r w:rsidRPr="00477B9E">
              <w:rPr>
                <w:rFonts w:ascii="Myanmar Text" w:hAnsi="Myanmar Text"/>
              </w:rPr>
              <w:t>, researching using secondary sources and noticing patterns.</w:t>
            </w:r>
          </w:p>
        </w:tc>
      </w:tr>
      <w:tr w:rsidR="001C1DEB" w:rsidTr="00BD06C9">
        <w:trPr>
          <w:cantSplit/>
          <w:trHeight w:val="47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1C1DEB" w:rsidRPr="00C40852" w:rsidRDefault="001C1DEB" w:rsidP="00FF62B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C40852">
              <w:rPr>
                <w:rFonts w:cs="Myanmar Text"/>
                <w:b/>
                <w:sz w:val="20"/>
                <w:szCs w:val="20"/>
              </w:rPr>
              <w:t>Lesson Objectives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1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2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3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4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5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>Week 6</w:t>
            </w:r>
          </w:p>
        </w:tc>
      </w:tr>
      <w:tr w:rsidR="00D33CDB" w:rsidTr="00BD06C9">
        <w:trPr>
          <w:cantSplit/>
          <w:trHeight w:val="1016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D33CDB" w:rsidRPr="00C40852" w:rsidRDefault="00D33CDB" w:rsidP="00D33CD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D33CDB" w:rsidRPr="00A0352B" w:rsidRDefault="00D33CDB" w:rsidP="00D33CDB">
            <w:r w:rsidRPr="00A0352B">
              <w:t xml:space="preserve">To learn about the uses of materials.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D33CDB" w:rsidRPr="00CE059D" w:rsidRDefault="00D33CDB" w:rsidP="00D33CDB">
            <w:r w:rsidRPr="00CE059D">
              <w:t xml:space="preserve">To learn to group materials based on their uses.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33CDB" w:rsidRPr="00CE059D" w:rsidRDefault="00D33CDB" w:rsidP="00D33CDB">
            <w:r w:rsidRPr="00CE059D">
              <w:t xml:space="preserve">To learn to compare the suitability of materials.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D33CDB" w:rsidRPr="00CE059D" w:rsidRDefault="00D33CDB" w:rsidP="00D33CDB">
            <w:r w:rsidRPr="00CE059D">
              <w:t xml:space="preserve">To learn to plan an investigation. 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D33CDB" w:rsidRPr="00CE059D" w:rsidRDefault="00D33CDB" w:rsidP="00D33CDB">
            <w:r w:rsidRPr="00CE059D">
              <w:t>To learn to test materials.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33CDB" w:rsidRPr="00CE059D" w:rsidRDefault="00D33CDB" w:rsidP="00D33CDB">
            <w:r w:rsidRPr="00CE059D">
              <w:t xml:space="preserve">To learn to present findings. </w:t>
            </w:r>
          </w:p>
        </w:tc>
      </w:tr>
      <w:tr w:rsidR="001C1DEB" w:rsidTr="001C1DEB">
        <w:trPr>
          <w:cantSplit/>
          <w:trHeight w:val="288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1C1DEB" w:rsidRPr="00C40852" w:rsidRDefault="001C1DEB" w:rsidP="001C1DE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 xml:space="preserve">Week </w:t>
            </w:r>
            <w:r>
              <w:t>7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 xml:space="preserve">Week </w:t>
            </w:r>
            <w:r>
              <w:t>8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C1DEB" w:rsidP="001C1DEB">
            <w:pPr>
              <w:jc w:val="center"/>
            </w:pPr>
            <w:r w:rsidRPr="00FF62BB">
              <w:t xml:space="preserve">Week </w:t>
            </w:r>
            <w:r>
              <w:t>9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165993" w:rsidP="001C1DEB">
            <w:pPr>
              <w:jc w:val="center"/>
            </w:pPr>
            <w:r>
              <w:t>Week 10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236BF8" w:rsidP="001C1DEB">
            <w:pPr>
              <w:jc w:val="center"/>
            </w:pPr>
            <w:r>
              <w:t xml:space="preserve">Week 11 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1C1DEB" w:rsidRPr="00FF62BB" w:rsidRDefault="00236BF8" w:rsidP="001C1DEB">
            <w:pPr>
              <w:jc w:val="center"/>
            </w:pPr>
            <w:r>
              <w:t xml:space="preserve">Week 12 </w:t>
            </w:r>
          </w:p>
        </w:tc>
      </w:tr>
      <w:tr w:rsidR="002876B1" w:rsidTr="001C1DEB">
        <w:trPr>
          <w:cantSplit/>
          <w:trHeight w:val="288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2876B1" w:rsidRPr="00C40852" w:rsidRDefault="002876B1" w:rsidP="002876B1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876B1" w:rsidRPr="00CE059D" w:rsidRDefault="002876B1" w:rsidP="002876B1">
            <w:r w:rsidRPr="00CE059D">
              <w:t xml:space="preserve">To learn </w:t>
            </w:r>
            <w:r w:rsidR="00241D6B">
              <w:t xml:space="preserve">to </w:t>
            </w:r>
            <w:r w:rsidRPr="00CE059D">
              <w:t>explore how materials can be changed.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876B1" w:rsidRPr="00CE059D" w:rsidRDefault="00432F2A" w:rsidP="00432F2A">
            <w:r w:rsidRPr="00CE059D">
              <w:t>To learn to plan an investigation.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876B1" w:rsidRPr="00CE059D" w:rsidRDefault="00432F2A" w:rsidP="003D6CA9">
            <w:r w:rsidRPr="00CE059D">
              <w:t xml:space="preserve">To learn </w:t>
            </w:r>
            <w:r>
              <w:t>to investigate</w:t>
            </w:r>
            <w:r w:rsidRPr="00CE059D">
              <w:t xml:space="preserve"> materials can be changed.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876B1" w:rsidRPr="00CE059D" w:rsidRDefault="00432F2A" w:rsidP="002876B1">
            <w:r w:rsidRPr="00CE059D">
              <w:t>To learn to present findings.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2876B1" w:rsidRPr="00FF62BB" w:rsidRDefault="00432F2A" w:rsidP="00432F2A">
            <w:r>
              <w:t xml:space="preserve">To learn how new materials were created. 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2876B1" w:rsidRPr="00FF62BB" w:rsidRDefault="00432F2A" w:rsidP="002876B1">
            <w:r w:rsidRPr="00CE059D">
              <w:t>To learn about recycling.</w:t>
            </w:r>
          </w:p>
        </w:tc>
      </w:tr>
      <w:tr w:rsidR="003914E3" w:rsidTr="00940E2B">
        <w:trPr>
          <w:cantSplit/>
          <w:trHeight w:val="257"/>
        </w:trPr>
        <w:tc>
          <w:tcPr>
            <w:tcW w:w="90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914E3" w:rsidRPr="00C40852" w:rsidRDefault="003914E3" w:rsidP="00D33CDB">
            <w:pPr>
              <w:ind w:left="113" w:right="113"/>
              <w:jc w:val="center"/>
              <w:rPr>
                <w:rFonts w:cs="Myanmar Text"/>
                <w:b/>
                <w:sz w:val="20"/>
                <w:szCs w:val="20"/>
              </w:rPr>
            </w:pPr>
            <w:r w:rsidRPr="00D33CDB">
              <w:rPr>
                <w:rFonts w:cs="Myanmar Text"/>
                <w:b/>
                <w:sz w:val="20"/>
                <w:szCs w:val="20"/>
              </w:rPr>
              <w:t>Key Vocabulary</w:t>
            </w:r>
            <w:r>
              <w:rPr>
                <w:rFonts w:cs="Myanmar Tex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i/>
                <w:sz w:val="24"/>
                <w:szCs w:val="24"/>
              </w:rPr>
            </w:pPr>
            <w:r>
              <w:rPr>
                <w:rFonts w:cs="Myanmar Text"/>
                <w:i/>
                <w:sz w:val="24"/>
                <w:szCs w:val="24"/>
              </w:rPr>
              <w:t>Year 1 vocab +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385623" w:themeColor="accent6" w:themeShade="80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elastic</w:t>
            </w:r>
          </w:p>
        </w:tc>
        <w:tc>
          <w:tcPr>
            <w:tcW w:w="2444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foil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rubber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wool</w:t>
            </w:r>
          </w:p>
        </w:tc>
        <w:tc>
          <w:tcPr>
            <w:tcW w:w="2447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sponge</w:t>
            </w:r>
          </w:p>
        </w:tc>
      </w:tr>
      <w:tr w:rsidR="003914E3" w:rsidTr="00940E2B">
        <w:trPr>
          <w:cantSplit/>
          <w:trHeight w:val="363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914E3" w:rsidRPr="007D7222" w:rsidRDefault="003914E3" w:rsidP="009C7C6B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i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opaque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385623" w:themeColor="accent6" w:themeShade="80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translucent</w:t>
            </w:r>
          </w:p>
        </w:tc>
        <w:tc>
          <w:tcPr>
            <w:tcW w:w="2444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transparent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reflective</w:t>
            </w:r>
          </w:p>
        </w:tc>
        <w:tc>
          <w:tcPr>
            <w:tcW w:w="2443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non-reflective</w:t>
            </w:r>
          </w:p>
        </w:tc>
        <w:tc>
          <w:tcPr>
            <w:tcW w:w="2447" w:type="dxa"/>
            <w:vAlign w:val="center"/>
          </w:tcPr>
          <w:p w:rsidR="003914E3" w:rsidRPr="000E5974" w:rsidRDefault="003914E3" w:rsidP="009C7C6B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flexible</w:t>
            </w:r>
          </w:p>
        </w:tc>
      </w:tr>
      <w:tr w:rsidR="003914E3" w:rsidTr="00BD06C9">
        <w:trPr>
          <w:cantSplit/>
          <w:trHeight w:val="298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914E3" w:rsidRPr="007D7222" w:rsidRDefault="003914E3" w:rsidP="00600497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3914E3" w:rsidRPr="000E5974" w:rsidRDefault="003914E3" w:rsidP="00600497">
            <w:pPr>
              <w:jc w:val="center"/>
              <w:rPr>
                <w:rFonts w:cs="Myanmar Text"/>
                <w:i/>
                <w:sz w:val="24"/>
                <w:szCs w:val="24"/>
              </w:rPr>
            </w:pPr>
            <w:r w:rsidRPr="000E5974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rigid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shape</w:t>
            </w:r>
          </w:p>
        </w:tc>
        <w:tc>
          <w:tcPr>
            <w:tcW w:w="2444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push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pull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twist</w:t>
            </w:r>
          </w:p>
        </w:tc>
        <w:tc>
          <w:tcPr>
            <w:tcW w:w="2447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squash</w:t>
            </w:r>
          </w:p>
        </w:tc>
      </w:tr>
      <w:tr w:rsidR="003914E3" w:rsidTr="00BD06C9">
        <w:trPr>
          <w:cantSplit/>
          <w:trHeight w:val="298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914E3" w:rsidRPr="007D7222" w:rsidRDefault="003914E3" w:rsidP="00600497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bend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stretch</w:t>
            </w:r>
          </w:p>
        </w:tc>
        <w:tc>
          <w:tcPr>
            <w:tcW w:w="2444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rolling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9C7C6B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pressing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2F6B14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prediction </w:t>
            </w:r>
          </w:p>
        </w:tc>
        <w:tc>
          <w:tcPr>
            <w:tcW w:w="2447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instructions</w:t>
            </w:r>
          </w:p>
        </w:tc>
      </w:tr>
      <w:tr w:rsidR="003914E3" w:rsidTr="00BD06C9">
        <w:trPr>
          <w:cantSplit/>
          <w:trHeight w:val="298"/>
        </w:trPr>
        <w:tc>
          <w:tcPr>
            <w:tcW w:w="905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914E3" w:rsidRPr="007D7222" w:rsidRDefault="003914E3" w:rsidP="00600497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test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findings/results</w:t>
            </w:r>
          </w:p>
        </w:tc>
        <w:tc>
          <w:tcPr>
            <w:tcW w:w="2444" w:type="dxa"/>
            <w:vAlign w:val="center"/>
          </w:tcPr>
          <w:p w:rsidR="003914E3" w:rsidRPr="009C7C6B" w:rsidRDefault="003914E3" w:rsidP="003914E3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Gather data </w:t>
            </w:r>
          </w:p>
        </w:tc>
        <w:tc>
          <w:tcPr>
            <w:tcW w:w="2443" w:type="dxa"/>
            <w:vAlign w:val="center"/>
          </w:tcPr>
          <w:p w:rsidR="003914E3" w:rsidRPr="009C7C6B" w:rsidRDefault="003914E3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 w:rsidRPr="003914E3"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Record – (tally) chart, diagram, data, pictogram</w:t>
            </w:r>
          </w:p>
        </w:tc>
        <w:tc>
          <w:tcPr>
            <w:tcW w:w="2443" w:type="dxa"/>
            <w:vAlign w:val="center"/>
          </w:tcPr>
          <w:p w:rsidR="003914E3" w:rsidRDefault="002F00A2" w:rsidP="002F6B14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questions</w:t>
            </w:r>
          </w:p>
        </w:tc>
        <w:tc>
          <w:tcPr>
            <w:tcW w:w="2447" w:type="dxa"/>
            <w:vAlign w:val="center"/>
          </w:tcPr>
          <w:p w:rsidR="003914E3" w:rsidRDefault="002F00A2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 xml:space="preserve">answers </w:t>
            </w:r>
          </w:p>
        </w:tc>
      </w:tr>
      <w:tr w:rsidR="0036112D" w:rsidTr="00BD06C9">
        <w:trPr>
          <w:cantSplit/>
          <w:trHeight w:val="298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:rsidR="0036112D" w:rsidRPr="007D7222" w:rsidRDefault="0036112D" w:rsidP="00600497">
            <w:pPr>
              <w:ind w:left="113" w:right="113"/>
              <w:jc w:val="center"/>
              <w:rPr>
                <w:rFonts w:cs="Myanmar Text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36112D" w:rsidRDefault="0036112D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sort</w:t>
            </w:r>
          </w:p>
        </w:tc>
        <w:tc>
          <w:tcPr>
            <w:tcW w:w="2443" w:type="dxa"/>
            <w:vAlign w:val="center"/>
          </w:tcPr>
          <w:p w:rsidR="0036112D" w:rsidRDefault="0036112D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compare</w:t>
            </w:r>
          </w:p>
        </w:tc>
        <w:tc>
          <w:tcPr>
            <w:tcW w:w="2444" w:type="dxa"/>
            <w:vAlign w:val="center"/>
          </w:tcPr>
          <w:p w:rsidR="0036112D" w:rsidRDefault="0036112D" w:rsidP="003914E3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classify</w:t>
            </w:r>
          </w:p>
        </w:tc>
        <w:tc>
          <w:tcPr>
            <w:tcW w:w="2443" w:type="dxa"/>
            <w:vAlign w:val="center"/>
          </w:tcPr>
          <w:p w:rsidR="0036112D" w:rsidRPr="003914E3" w:rsidRDefault="0036112D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  <w:t>group</w:t>
            </w:r>
          </w:p>
        </w:tc>
        <w:tc>
          <w:tcPr>
            <w:tcW w:w="2443" w:type="dxa"/>
            <w:vAlign w:val="center"/>
          </w:tcPr>
          <w:p w:rsidR="0036112D" w:rsidRDefault="0036112D" w:rsidP="002F6B14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6112D" w:rsidRDefault="0036112D" w:rsidP="00600497">
            <w:pPr>
              <w:jc w:val="center"/>
              <w:rPr>
                <w:rFonts w:cs="Myanmar Text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D554A4" w:rsidTr="00FF62BB">
        <w:trPr>
          <w:cantSplit/>
          <w:trHeight w:val="2744"/>
        </w:trPr>
        <w:tc>
          <w:tcPr>
            <w:tcW w:w="905" w:type="dxa"/>
            <w:shd w:val="clear" w:color="auto" w:fill="C5E0B3" w:themeFill="accent6" w:themeFillTint="66"/>
            <w:textDirection w:val="btLr"/>
            <w:vAlign w:val="center"/>
          </w:tcPr>
          <w:p w:rsidR="00D554A4" w:rsidRPr="007D7222" w:rsidRDefault="00D554A4" w:rsidP="00DD4A6E">
            <w:pPr>
              <w:ind w:left="113" w:right="113"/>
              <w:jc w:val="center"/>
              <w:rPr>
                <w:rFonts w:cs="Myanmar Text"/>
                <w:b/>
                <w:sz w:val="18"/>
                <w:szCs w:val="20"/>
              </w:rPr>
            </w:pPr>
            <w:r w:rsidRPr="006C22DA">
              <w:rPr>
                <w:rFonts w:cs="Myanmar Text"/>
                <w:b/>
                <w:szCs w:val="20"/>
              </w:rPr>
              <w:lastRenderedPageBreak/>
              <w:t xml:space="preserve">Possible </w:t>
            </w:r>
            <w:r w:rsidR="00DD4A6E" w:rsidRPr="006C22DA">
              <w:rPr>
                <w:rFonts w:cs="Myanmar Text"/>
                <w:b/>
                <w:szCs w:val="20"/>
              </w:rPr>
              <w:t>lesson ideas</w:t>
            </w:r>
          </w:p>
        </w:tc>
        <w:tc>
          <w:tcPr>
            <w:tcW w:w="14663" w:type="dxa"/>
            <w:gridSpan w:val="6"/>
          </w:tcPr>
          <w:p w:rsidR="00D33CDB" w:rsidRPr="00D33CDB" w:rsidRDefault="00D33CDB" w:rsidP="00D33CDB">
            <w:pPr>
              <w:pStyle w:val="ListParagraph"/>
              <w:ind w:left="670"/>
              <w:rPr>
                <w:rFonts w:ascii="Myanmar Text" w:hAnsi="Myanmar Text" w:cs="Myanmar Text"/>
                <w:sz w:val="6"/>
                <w:szCs w:val="24"/>
              </w:rPr>
            </w:pPr>
          </w:p>
          <w:p w:rsidR="008B347D" w:rsidRDefault="00BA17DF" w:rsidP="009A43E8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1: </w:t>
            </w:r>
            <w:r w:rsidR="008B347D">
              <w:rPr>
                <w:rFonts w:ascii="Myanmar Text" w:hAnsi="Myanmar Text" w:cs="Myanmar Text"/>
                <w:sz w:val="24"/>
                <w:szCs w:val="24"/>
              </w:rPr>
              <w:t xml:space="preserve">Complete a survey around the school about the different ways materials are used in schools </w:t>
            </w:r>
            <w:proofErr w:type="spellStart"/>
            <w:r w:rsidR="008B347D">
              <w:rPr>
                <w:rFonts w:ascii="Myanmar Text" w:hAnsi="Myanmar Text" w:cs="Myanmar Text"/>
                <w:sz w:val="24"/>
                <w:szCs w:val="24"/>
              </w:rPr>
              <w:t>e.g</w:t>
            </w:r>
            <w:proofErr w:type="spellEnd"/>
            <w:r w:rsidR="008B347D">
              <w:rPr>
                <w:rFonts w:ascii="Myanmar Text" w:hAnsi="Myanmar Text" w:cs="Myanmar Text"/>
                <w:sz w:val="24"/>
                <w:szCs w:val="24"/>
              </w:rPr>
              <w:t xml:space="preserve"> wood – table, shelf</w:t>
            </w:r>
          </w:p>
          <w:p w:rsidR="0008365E" w:rsidRPr="0008365E" w:rsidRDefault="00BA17DF" w:rsidP="0008365E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2: Use hoops to group materials based on their uses and begin to justify their choice for grouping them. Pupils to come up with their own groups. </w:t>
            </w:r>
          </w:p>
          <w:p w:rsidR="001D2BB9" w:rsidRDefault="00BA17DF" w:rsidP="009A43E8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Lesson 4-6: </w:t>
            </w:r>
            <w:r w:rsidR="009A43E8">
              <w:rPr>
                <w:rFonts w:ascii="Myanmar Text" w:hAnsi="Myanmar Text"/>
                <w:sz w:val="24"/>
              </w:rPr>
              <w:t>Investigation ideas</w:t>
            </w:r>
            <w:r w:rsidR="001223D0">
              <w:rPr>
                <w:rFonts w:ascii="Myanmar Text" w:hAnsi="Myanmar Text"/>
                <w:sz w:val="24"/>
              </w:rPr>
              <w:t xml:space="preserve"> based on properties</w:t>
            </w:r>
            <w:r w:rsidR="009A43E8">
              <w:rPr>
                <w:rFonts w:ascii="Myanmar Text" w:hAnsi="Myanmar Text"/>
                <w:sz w:val="24"/>
              </w:rPr>
              <w:t xml:space="preserve">: </w:t>
            </w:r>
          </w:p>
          <w:p w:rsidR="00F47047" w:rsidRDefault="00F47047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Which material is the most transparent to make a window? </w:t>
            </w:r>
          </w:p>
          <w:p w:rsidR="001D2BB9" w:rsidRDefault="009A43E8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What material would be the strongest to build a castle for a princess</w:t>
            </w:r>
            <w:r w:rsidR="001D2BB9">
              <w:rPr>
                <w:rFonts w:ascii="Myanmar Text" w:hAnsi="Myanmar Text"/>
                <w:sz w:val="24"/>
              </w:rPr>
              <w:t>?</w:t>
            </w:r>
          </w:p>
          <w:p w:rsidR="001D2BB9" w:rsidRDefault="001D2BB9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What material would be the strongest to build a </w:t>
            </w:r>
            <w:r w:rsidR="009A43E8">
              <w:rPr>
                <w:rFonts w:ascii="Myanmar Text" w:hAnsi="Myanmar Text"/>
                <w:sz w:val="24"/>
              </w:rPr>
              <w:t xml:space="preserve">bridge for Three Billy Goats Gruff? </w:t>
            </w:r>
          </w:p>
          <w:p w:rsidR="009A43E8" w:rsidRDefault="001D2BB9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Which material stretches the most? </w:t>
            </w:r>
          </w:p>
          <w:p w:rsidR="001D2BB9" w:rsidRDefault="004E4517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Which type of kitchen roll is the most absorbent for Cinderella to use to mop up?</w:t>
            </w:r>
          </w:p>
          <w:p w:rsidR="00E0334D" w:rsidRDefault="00E0334D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>Which materials are the most flammable? (Great Fire of London)</w:t>
            </w:r>
          </w:p>
          <w:p w:rsidR="004E4517" w:rsidRDefault="004E4517" w:rsidP="001D2BB9">
            <w:pPr>
              <w:pStyle w:val="ListParagraph"/>
              <w:numPr>
                <w:ilvl w:val="0"/>
                <w:numId w:val="14"/>
              </w:numPr>
              <w:rPr>
                <w:rFonts w:ascii="Myanmar Text" w:hAnsi="Myanmar Text"/>
                <w:sz w:val="24"/>
              </w:rPr>
            </w:pPr>
            <w:r>
              <w:rPr>
                <w:rFonts w:ascii="Myanmar Text" w:hAnsi="Myanmar Text"/>
                <w:sz w:val="24"/>
              </w:rPr>
              <w:t xml:space="preserve">Which material bends the most? </w:t>
            </w:r>
            <w:hyperlink r:id="rId7" w:history="1">
              <w:r w:rsidRPr="00CB48C0">
                <w:rPr>
                  <w:rStyle w:val="Hyperlink"/>
                  <w:rFonts w:ascii="Myanmar Text" w:hAnsi="Myanmar Text" w:cs="Myanmar Text"/>
                  <w:sz w:val="24"/>
                </w:rPr>
                <w:t>https://explorify.wellcome.ac.uk/en/activities/the-big-question/which-is-the-bendiest</w:t>
              </w:r>
            </w:hyperlink>
          </w:p>
          <w:p w:rsidR="00BA17DF" w:rsidRDefault="00BA17DF" w:rsidP="009F2C5C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7: Range of materials for pupils to explore the effects of </w:t>
            </w:r>
            <w:r w:rsidRPr="00241D6B">
              <w:rPr>
                <w:rFonts w:ascii="Myanmar Text" w:hAnsi="Myanmar Text" w:cs="Myanmar Text"/>
                <w:sz w:val="24"/>
                <w:szCs w:val="24"/>
              </w:rPr>
              <w:t>squashing, bending, twisting and stretching</w:t>
            </w:r>
            <w:r w:rsidR="0075571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hyperlink r:id="rId8" w:history="1">
              <w:r w:rsidR="009F2C5C" w:rsidRPr="003114B7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https://www.hamilton-trust.org.uk/science/year-2-science/everyday-materials-squash-bend-twist-stretch/</w:t>
              </w:r>
            </w:hyperlink>
            <w:r w:rsidR="009F2C5C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9F2C5C" w:rsidRPr="009F2C5C" w:rsidRDefault="009F2C5C" w:rsidP="009F2C5C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8-10 </w:t>
            </w:r>
            <w:hyperlink r:id="rId9" w:history="1">
              <w:r w:rsidRPr="003114B7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https://www.hamilton-trust.org.uk/science/year-2-science/everyday-materials-squash-bend-twist-stretch/</w:t>
              </w:r>
            </w:hyperlink>
            <w:r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>
              <w:rPr>
                <w:rFonts w:ascii="Myanmar Text" w:hAnsi="Myanmar Text"/>
                <w:sz w:val="24"/>
              </w:rPr>
              <w:t xml:space="preserve">Investigation ideas based on changes to material: </w:t>
            </w:r>
          </w:p>
          <w:p w:rsidR="009F2C5C" w:rsidRDefault="009F2C5C" w:rsidP="009F2C5C">
            <w:pPr>
              <w:pStyle w:val="ListParagraph"/>
              <w:numPr>
                <w:ilvl w:val="0"/>
                <w:numId w:val="16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Which ball is the bounciest? </w:t>
            </w:r>
          </w:p>
          <w:p w:rsidR="009F2C5C" w:rsidRDefault="009F2C5C" w:rsidP="009F2C5C">
            <w:pPr>
              <w:pStyle w:val="ListParagraph"/>
              <w:numPr>
                <w:ilvl w:val="0"/>
                <w:numId w:val="16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Which material stretches the most?</w:t>
            </w:r>
          </w:p>
          <w:p w:rsidR="009F2C5C" w:rsidRPr="00BA17DF" w:rsidRDefault="009F2C5C" w:rsidP="009F2C5C">
            <w:pPr>
              <w:pStyle w:val="ListParagraph"/>
              <w:numPr>
                <w:ilvl w:val="0"/>
                <w:numId w:val="16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>Which is the strongest paper?</w:t>
            </w:r>
          </w:p>
          <w:p w:rsidR="003D6CA9" w:rsidRPr="001223D0" w:rsidRDefault="00BA17DF" w:rsidP="001223D0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Lesson </w:t>
            </w:r>
            <w:r w:rsidR="009F2C5C">
              <w:rPr>
                <w:rFonts w:ascii="Myanmar Text" w:hAnsi="Myanmar Text" w:cs="Myanmar Text"/>
                <w:sz w:val="24"/>
                <w:szCs w:val="24"/>
              </w:rPr>
              <w:t>11</w:t>
            </w:r>
            <w:r>
              <w:rPr>
                <w:rFonts w:ascii="Myanmar Text" w:hAnsi="Myanmar Text" w:cs="Myanmar Text"/>
                <w:sz w:val="24"/>
                <w:szCs w:val="24"/>
              </w:rPr>
              <w:t xml:space="preserve">: </w:t>
            </w:r>
            <w:r w:rsidRPr="00D33CDB">
              <w:rPr>
                <w:rFonts w:ascii="Myanmar Text" w:hAnsi="Myanmar Text" w:cs="Myanmar Text"/>
                <w:sz w:val="24"/>
                <w:szCs w:val="24"/>
              </w:rPr>
              <w:t xml:space="preserve">Learn about new materials made by John Dunlop (tyres) </w:t>
            </w:r>
            <w:hyperlink r:id="rId10" w:history="1">
              <w:r w:rsidR="003D6CA9" w:rsidRPr="003114B7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https://developingexperts.com/s/missions/55</w:t>
              </w:r>
            </w:hyperlink>
            <w:r w:rsidR="003D6CA9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1223D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  <w:r w:rsidR="003D6CA9" w:rsidRPr="001223D0">
              <w:rPr>
                <w:rFonts w:ascii="Myanmar Text" w:hAnsi="Myanmar Text" w:cs="Myanmar Text"/>
                <w:sz w:val="24"/>
                <w:szCs w:val="24"/>
              </w:rPr>
              <w:t xml:space="preserve">Learn about new materials made by John McAdam (tarmac) </w:t>
            </w:r>
            <w:hyperlink r:id="rId11" w:history="1">
              <w:r w:rsidR="001223D0" w:rsidRPr="001223D0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https://developingexperts.com/s/missions/57</w:t>
              </w:r>
            </w:hyperlink>
            <w:r w:rsidR="001223D0" w:rsidRPr="001223D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D33CDB" w:rsidRPr="00CB48C0" w:rsidRDefault="00BA17DF" w:rsidP="009A43E8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</w:rPr>
              <w:t>Lesson 1</w:t>
            </w:r>
            <w:r w:rsidR="009F2C5C">
              <w:rPr>
                <w:rFonts w:ascii="Myanmar Text" w:hAnsi="Myanmar Text" w:cs="Myanmar Text"/>
                <w:sz w:val="24"/>
              </w:rPr>
              <w:t>2</w:t>
            </w:r>
            <w:r>
              <w:rPr>
                <w:rFonts w:ascii="Myanmar Text" w:hAnsi="Myanmar Text" w:cs="Myanmar Text"/>
                <w:sz w:val="24"/>
              </w:rPr>
              <w:t xml:space="preserve">: </w:t>
            </w:r>
            <w:r w:rsidR="004E4517" w:rsidRPr="004E4517">
              <w:rPr>
                <w:rFonts w:ascii="Myanmar Text" w:hAnsi="Myanmar Text" w:cs="Myanmar Text"/>
                <w:sz w:val="24"/>
              </w:rPr>
              <w:t>Re-using plastic -</w:t>
            </w:r>
            <w:hyperlink r:id="rId12" w:history="1">
              <w:r w:rsidR="004E4517" w:rsidRPr="00CB48C0">
                <w:rPr>
                  <w:rStyle w:val="Hyperlink"/>
                  <w:rFonts w:ascii="Myanmar Text" w:hAnsi="Myanmar Text" w:cs="Myanmar Text"/>
                  <w:sz w:val="24"/>
                </w:rPr>
                <w:t>https://explorify.wellcome.ac.uk/en/activities/problem-solvers/plastic-fantastic</w:t>
              </w:r>
            </w:hyperlink>
            <w:r w:rsidR="004E4517" w:rsidRPr="00CB48C0">
              <w:rPr>
                <w:sz w:val="24"/>
              </w:rPr>
              <w:t xml:space="preserve"> </w:t>
            </w:r>
          </w:p>
          <w:p w:rsidR="00CB48C0" w:rsidRDefault="00BA17DF" w:rsidP="00CB48C0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 w:rsidRPr="00BA17DF">
              <w:rPr>
                <w:rFonts w:ascii="Myanmar Text" w:hAnsi="Myanmar Text" w:cs="Myanmar Text"/>
                <w:sz w:val="24"/>
                <w:szCs w:val="24"/>
              </w:rPr>
              <w:t>Whole unit plans</w:t>
            </w:r>
            <w:r>
              <w:t xml:space="preserve"> </w:t>
            </w:r>
            <w:hyperlink r:id="rId13" w:history="1">
              <w:r w:rsidR="00CB48C0" w:rsidRPr="00C94C5F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https://developingexperts.com/s/unit-library/units/10</w:t>
              </w:r>
            </w:hyperlink>
            <w:r w:rsidR="00CB48C0">
              <w:rPr>
                <w:rFonts w:ascii="Myanmar Text" w:hAnsi="Myanmar Text" w:cs="Myanmar Text"/>
                <w:sz w:val="24"/>
                <w:szCs w:val="24"/>
              </w:rPr>
              <w:t xml:space="preserve"> </w:t>
            </w:r>
          </w:p>
          <w:p w:rsidR="00BA17DF" w:rsidRPr="004E4517" w:rsidRDefault="00BA17DF" w:rsidP="00CB48C0">
            <w:pPr>
              <w:pStyle w:val="ListParagraph"/>
              <w:numPr>
                <w:ilvl w:val="0"/>
                <w:numId w:val="13"/>
              </w:numPr>
              <w:rPr>
                <w:rFonts w:ascii="Myanmar Text" w:hAnsi="Myanmar Text" w:cs="Myanmar Text"/>
                <w:sz w:val="24"/>
                <w:szCs w:val="24"/>
              </w:rPr>
            </w:pPr>
            <w:r>
              <w:rPr>
                <w:rFonts w:ascii="Myanmar Text" w:hAnsi="Myanmar Text" w:cs="Myanmar Text"/>
                <w:sz w:val="24"/>
                <w:szCs w:val="24"/>
              </w:rPr>
              <w:t xml:space="preserve">Whole unit plans </w:t>
            </w:r>
            <w:hyperlink r:id="rId14" w:history="1">
              <w:r w:rsidRPr="00BA17DF">
                <w:rPr>
                  <w:rStyle w:val="Hyperlink"/>
                  <w:rFonts w:ascii="Myanmar Text" w:hAnsi="Myanmar Text" w:cs="Myanmar Text"/>
                  <w:sz w:val="24"/>
                  <w:szCs w:val="24"/>
                </w:rPr>
                <w:t>https://www.hamilton-trust.org.uk/science/year-2-science/everyday-materials-materials-matter/</w:t>
              </w:r>
            </w:hyperlink>
          </w:p>
          <w:p w:rsidR="004E4517" w:rsidRPr="00D33CDB" w:rsidRDefault="004E4517" w:rsidP="004E4517">
            <w:pPr>
              <w:pStyle w:val="ListParagraph"/>
              <w:ind w:left="670"/>
              <w:rPr>
                <w:rFonts w:ascii="Myanmar Text" w:hAnsi="Myanmar Text" w:cs="Myanmar Text"/>
                <w:sz w:val="24"/>
                <w:szCs w:val="24"/>
              </w:rPr>
            </w:pPr>
          </w:p>
        </w:tc>
      </w:tr>
    </w:tbl>
    <w:p w:rsidR="00556089" w:rsidRDefault="00556089"/>
    <w:p w:rsidR="00165993" w:rsidRDefault="00165993"/>
    <w:p w:rsidR="00165993" w:rsidRDefault="00165993"/>
    <w:p w:rsidR="00165993" w:rsidRDefault="00165993"/>
    <w:p w:rsidR="00165993" w:rsidRDefault="00165993"/>
    <w:p w:rsidR="00165993" w:rsidRDefault="00165993">
      <w:r>
        <w:rPr>
          <w:noProof/>
          <w:lang w:eastAsia="en-GB"/>
        </w:rPr>
        <w:lastRenderedPageBreak/>
        <w:drawing>
          <wp:inline distT="0" distB="0" distL="0" distR="0" wp14:anchorId="6BAF8225" wp14:editId="09A585E5">
            <wp:extent cx="6972300" cy="10179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75471" cy="1018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993" w:rsidSect="00BD06C9">
      <w:headerReference w:type="default" r:id="rId16"/>
      <w:footerReference w:type="default" r:id="rId1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C8" w:rsidRDefault="005306C8" w:rsidP="005C5DFF">
      <w:pPr>
        <w:spacing w:after="0" w:line="240" w:lineRule="auto"/>
      </w:pPr>
      <w:r>
        <w:separator/>
      </w:r>
    </w:p>
  </w:endnote>
  <w:endnote w:type="continuationSeparator" w:id="0">
    <w:p w:rsidR="005306C8" w:rsidRDefault="005306C8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10" w:rsidRPr="00FA5605" w:rsidRDefault="00755710" w:rsidP="00243FA4">
    <w:pPr>
      <w:pStyle w:val="Footer"/>
      <w:ind w:left="-340"/>
    </w:pPr>
    <w:r>
      <w:t>Please refer to Working Scientifically Progression Map and Science Vocabulary Progression to see how this unit builds on children’s prior knowledge and prepares them for the next steps.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C8" w:rsidRDefault="005306C8" w:rsidP="005C5DFF">
      <w:pPr>
        <w:spacing w:after="0" w:line="240" w:lineRule="auto"/>
      </w:pPr>
      <w:r>
        <w:separator/>
      </w:r>
    </w:p>
  </w:footnote>
  <w:footnote w:type="continuationSeparator" w:id="0">
    <w:p w:rsidR="005306C8" w:rsidRDefault="005306C8" w:rsidP="005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10" w:rsidRPr="00C94AF2" w:rsidRDefault="00755710">
    <w:pPr>
      <w:pStyle w:val="Header"/>
      <w:rPr>
        <w:rFonts w:cs="Myanmar Text"/>
        <w:b/>
        <w:sz w:val="24"/>
      </w:rPr>
    </w:pPr>
    <w:r w:rsidRPr="00C94AF2">
      <w:rPr>
        <w:rFonts w:cs="Myanmar Text"/>
        <w:b/>
        <w:i/>
        <w:noProof/>
        <w:sz w:val="40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EE2D91F" wp14:editId="1FB057D9">
          <wp:simplePos x="0" y="0"/>
          <wp:positionH relativeFrom="margin">
            <wp:posOffset>8505645</wp:posOffset>
          </wp:positionH>
          <wp:positionV relativeFrom="paragraph">
            <wp:posOffset>-84575</wp:posOffset>
          </wp:positionV>
          <wp:extent cx="632460" cy="54529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52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yanmar Text"/>
        <w:b/>
        <w:sz w:val="24"/>
      </w:rPr>
      <w:t xml:space="preserve">Year </w:t>
    </w:r>
    <w:proofErr w:type="gramStart"/>
    <w:r>
      <w:rPr>
        <w:rFonts w:cs="Myanmar Text"/>
        <w:b/>
        <w:sz w:val="24"/>
      </w:rPr>
      <w:t>2  Autumn</w:t>
    </w:r>
    <w:proofErr w:type="gramEnd"/>
    <w:r>
      <w:rPr>
        <w:rFonts w:cs="Myanmar Text"/>
        <w:b/>
        <w:sz w:val="24"/>
      </w:rPr>
      <w:t xml:space="preserve">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BAA"/>
    <w:multiLevelType w:val="hybridMultilevel"/>
    <w:tmpl w:val="17FA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29DC"/>
    <w:multiLevelType w:val="hybridMultilevel"/>
    <w:tmpl w:val="524EF976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 w15:restartNumberingAfterBreak="0">
    <w:nsid w:val="2BC30748"/>
    <w:multiLevelType w:val="hybridMultilevel"/>
    <w:tmpl w:val="198A0CF8"/>
    <w:lvl w:ilvl="0" w:tplc="08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" w15:restartNumberingAfterBreak="0">
    <w:nsid w:val="3305162E"/>
    <w:multiLevelType w:val="hybridMultilevel"/>
    <w:tmpl w:val="F936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056"/>
    <w:multiLevelType w:val="hybridMultilevel"/>
    <w:tmpl w:val="20AC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6F0E"/>
    <w:multiLevelType w:val="hybridMultilevel"/>
    <w:tmpl w:val="92A8C030"/>
    <w:lvl w:ilvl="0" w:tplc="0809000B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4549326C"/>
    <w:multiLevelType w:val="hybridMultilevel"/>
    <w:tmpl w:val="3D58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13A7"/>
    <w:multiLevelType w:val="hybridMultilevel"/>
    <w:tmpl w:val="54A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3879"/>
    <w:multiLevelType w:val="hybridMultilevel"/>
    <w:tmpl w:val="809EBE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1E01E5"/>
    <w:multiLevelType w:val="hybridMultilevel"/>
    <w:tmpl w:val="D7F2012A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E28FA"/>
    <w:multiLevelType w:val="hybridMultilevel"/>
    <w:tmpl w:val="7D32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37FA2"/>
    <w:multiLevelType w:val="hybridMultilevel"/>
    <w:tmpl w:val="7CB00228"/>
    <w:lvl w:ilvl="0" w:tplc="08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EB3231D"/>
    <w:multiLevelType w:val="hybridMultilevel"/>
    <w:tmpl w:val="7DF2178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D7D84"/>
    <w:multiLevelType w:val="hybridMultilevel"/>
    <w:tmpl w:val="2A6E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2E9"/>
    <w:multiLevelType w:val="hybridMultilevel"/>
    <w:tmpl w:val="F6B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1D27"/>
    <w:multiLevelType w:val="hybridMultilevel"/>
    <w:tmpl w:val="5EB0FB60"/>
    <w:lvl w:ilvl="0" w:tplc="2ED64CD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59"/>
    <w:rsid w:val="000242BE"/>
    <w:rsid w:val="00031C80"/>
    <w:rsid w:val="000372F9"/>
    <w:rsid w:val="00043BC4"/>
    <w:rsid w:val="0005215D"/>
    <w:rsid w:val="00056C17"/>
    <w:rsid w:val="0008365E"/>
    <w:rsid w:val="000A0B17"/>
    <w:rsid w:val="000A4059"/>
    <w:rsid w:val="000B0C3F"/>
    <w:rsid w:val="000B5317"/>
    <w:rsid w:val="000C41D8"/>
    <w:rsid w:val="000C4AFF"/>
    <w:rsid w:val="000C7AD8"/>
    <w:rsid w:val="000D60DE"/>
    <w:rsid w:val="000E5359"/>
    <w:rsid w:val="000E5974"/>
    <w:rsid w:val="00105430"/>
    <w:rsid w:val="001123EC"/>
    <w:rsid w:val="001223D0"/>
    <w:rsid w:val="00165993"/>
    <w:rsid w:val="001A1CC2"/>
    <w:rsid w:val="001A3319"/>
    <w:rsid w:val="001A608A"/>
    <w:rsid w:val="001A64AE"/>
    <w:rsid w:val="001B12B0"/>
    <w:rsid w:val="001B505B"/>
    <w:rsid w:val="001C1DEB"/>
    <w:rsid w:val="001C4FC2"/>
    <w:rsid w:val="001D2BB9"/>
    <w:rsid w:val="001D36FF"/>
    <w:rsid w:val="001D5594"/>
    <w:rsid w:val="001E41C4"/>
    <w:rsid w:val="001F74F4"/>
    <w:rsid w:val="002079DC"/>
    <w:rsid w:val="00231C4D"/>
    <w:rsid w:val="002359B9"/>
    <w:rsid w:val="00236BF8"/>
    <w:rsid w:val="00241D6B"/>
    <w:rsid w:val="00243FA4"/>
    <w:rsid w:val="002449D8"/>
    <w:rsid w:val="00250D36"/>
    <w:rsid w:val="00261BAA"/>
    <w:rsid w:val="00264359"/>
    <w:rsid w:val="00275FB9"/>
    <w:rsid w:val="002876B1"/>
    <w:rsid w:val="002A2A7E"/>
    <w:rsid w:val="002A39CD"/>
    <w:rsid w:val="002C550B"/>
    <w:rsid w:val="002D1F63"/>
    <w:rsid w:val="002E17EE"/>
    <w:rsid w:val="002F00A2"/>
    <w:rsid w:val="002F5DB4"/>
    <w:rsid w:val="002F6B14"/>
    <w:rsid w:val="003325E2"/>
    <w:rsid w:val="0033359D"/>
    <w:rsid w:val="00340C34"/>
    <w:rsid w:val="00356DB8"/>
    <w:rsid w:val="0036112D"/>
    <w:rsid w:val="003914E3"/>
    <w:rsid w:val="003A176B"/>
    <w:rsid w:val="003C2125"/>
    <w:rsid w:val="003D6CA9"/>
    <w:rsid w:val="003E4ADD"/>
    <w:rsid w:val="003F6E7D"/>
    <w:rsid w:val="0042129D"/>
    <w:rsid w:val="00432F2A"/>
    <w:rsid w:val="004603D1"/>
    <w:rsid w:val="004B09CA"/>
    <w:rsid w:val="004C11CE"/>
    <w:rsid w:val="004C320B"/>
    <w:rsid w:val="004D164C"/>
    <w:rsid w:val="004E3C54"/>
    <w:rsid w:val="004E4517"/>
    <w:rsid w:val="004F313D"/>
    <w:rsid w:val="004F3DF4"/>
    <w:rsid w:val="00511CF0"/>
    <w:rsid w:val="005133BA"/>
    <w:rsid w:val="005306C8"/>
    <w:rsid w:val="00556089"/>
    <w:rsid w:val="005800B4"/>
    <w:rsid w:val="005B0059"/>
    <w:rsid w:val="005C5DFF"/>
    <w:rsid w:val="005D3686"/>
    <w:rsid w:val="005E3D71"/>
    <w:rsid w:val="00600497"/>
    <w:rsid w:val="0060171E"/>
    <w:rsid w:val="0060287E"/>
    <w:rsid w:val="006028A3"/>
    <w:rsid w:val="006554A7"/>
    <w:rsid w:val="00684583"/>
    <w:rsid w:val="00693B9C"/>
    <w:rsid w:val="006C22DA"/>
    <w:rsid w:val="006D423B"/>
    <w:rsid w:val="0075523A"/>
    <w:rsid w:val="00755710"/>
    <w:rsid w:val="0078181F"/>
    <w:rsid w:val="007B6E9C"/>
    <w:rsid w:val="007D7222"/>
    <w:rsid w:val="007F2EF3"/>
    <w:rsid w:val="008009BD"/>
    <w:rsid w:val="008142A9"/>
    <w:rsid w:val="00821B23"/>
    <w:rsid w:val="00891DAD"/>
    <w:rsid w:val="00892C14"/>
    <w:rsid w:val="008B347D"/>
    <w:rsid w:val="008B4715"/>
    <w:rsid w:val="008C3E87"/>
    <w:rsid w:val="008D5318"/>
    <w:rsid w:val="00904DE3"/>
    <w:rsid w:val="00906B79"/>
    <w:rsid w:val="00920C8B"/>
    <w:rsid w:val="00925EE2"/>
    <w:rsid w:val="00940E2B"/>
    <w:rsid w:val="009543AF"/>
    <w:rsid w:val="009A43E8"/>
    <w:rsid w:val="009A75A0"/>
    <w:rsid w:val="009C108E"/>
    <w:rsid w:val="009C7C6B"/>
    <w:rsid w:val="009E5DFB"/>
    <w:rsid w:val="009F2C5C"/>
    <w:rsid w:val="00A30306"/>
    <w:rsid w:val="00A3726F"/>
    <w:rsid w:val="00A508CC"/>
    <w:rsid w:val="00A66251"/>
    <w:rsid w:val="00A83CC9"/>
    <w:rsid w:val="00AC7A25"/>
    <w:rsid w:val="00AD117A"/>
    <w:rsid w:val="00AD1F93"/>
    <w:rsid w:val="00AE0BF9"/>
    <w:rsid w:val="00AE2B49"/>
    <w:rsid w:val="00B301C3"/>
    <w:rsid w:val="00B62E23"/>
    <w:rsid w:val="00BA17DF"/>
    <w:rsid w:val="00BB23E2"/>
    <w:rsid w:val="00BB38C3"/>
    <w:rsid w:val="00BD06C9"/>
    <w:rsid w:val="00BD131C"/>
    <w:rsid w:val="00BF148C"/>
    <w:rsid w:val="00BF57EB"/>
    <w:rsid w:val="00C12FE0"/>
    <w:rsid w:val="00C15E8C"/>
    <w:rsid w:val="00C16D8F"/>
    <w:rsid w:val="00C20D35"/>
    <w:rsid w:val="00C2395A"/>
    <w:rsid w:val="00C40852"/>
    <w:rsid w:val="00C45AED"/>
    <w:rsid w:val="00C54F0E"/>
    <w:rsid w:val="00C56FFA"/>
    <w:rsid w:val="00C70D55"/>
    <w:rsid w:val="00C75D80"/>
    <w:rsid w:val="00C90656"/>
    <w:rsid w:val="00C94AF2"/>
    <w:rsid w:val="00C97819"/>
    <w:rsid w:val="00CB3819"/>
    <w:rsid w:val="00CB48C0"/>
    <w:rsid w:val="00CE059D"/>
    <w:rsid w:val="00CF475E"/>
    <w:rsid w:val="00D20BEE"/>
    <w:rsid w:val="00D33C47"/>
    <w:rsid w:val="00D33CDB"/>
    <w:rsid w:val="00D43F31"/>
    <w:rsid w:val="00D554A4"/>
    <w:rsid w:val="00D559B6"/>
    <w:rsid w:val="00D56EDF"/>
    <w:rsid w:val="00D60F10"/>
    <w:rsid w:val="00D83D77"/>
    <w:rsid w:val="00D91CA8"/>
    <w:rsid w:val="00DD1D63"/>
    <w:rsid w:val="00DD296B"/>
    <w:rsid w:val="00DD4A6E"/>
    <w:rsid w:val="00DF2F4E"/>
    <w:rsid w:val="00E0334D"/>
    <w:rsid w:val="00E153EF"/>
    <w:rsid w:val="00E2051A"/>
    <w:rsid w:val="00E4052E"/>
    <w:rsid w:val="00E62DCE"/>
    <w:rsid w:val="00E7223E"/>
    <w:rsid w:val="00E83148"/>
    <w:rsid w:val="00EB438D"/>
    <w:rsid w:val="00EF4259"/>
    <w:rsid w:val="00F47047"/>
    <w:rsid w:val="00F67223"/>
    <w:rsid w:val="00F87671"/>
    <w:rsid w:val="00FA2407"/>
    <w:rsid w:val="00FA334F"/>
    <w:rsid w:val="00FA5605"/>
    <w:rsid w:val="00FA61D6"/>
    <w:rsid w:val="00FC179E"/>
    <w:rsid w:val="00FD44C5"/>
    <w:rsid w:val="00FD487F"/>
    <w:rsid w:val="00FD5756"/>
    <w:rsid w:val="00FF1506"/>
    <w:rsid w:val="00FF57B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5DA5"/>
  <w15:chartTrackingRefBased/>
  <w15:docId w15:val="{78D5D218-93A1-4F13-89F0-2136B7F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anmar Text" w:eastAsiaTheme="minorHAnsi" w:hAnsi="Myanmar Tex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FF"/>
  </w:style>
  <w:style w:type="paragraph" w:styleId="Footer">
    <w:name w:val="footer"/>
    <w:basedOn w:val="Normal"/>
    <w:link w:val="FooterChar"/>
    <w:uiPriority w:val="99"/>
    <w:unhideWhenUsed/>
    <w:rsid w:val="005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FF"/>
  </w:style>
  <w:style w:type="paragraph" w:styleId="ListParagraph">
    <w:name w:val="List Paragraph"/>
    <w:basedOn w:val="Normal"/>
    <w:uiPriority w:val="34"/>
    <w:qFormat/>
    <w:rsid w:val="004E3C54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C7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cience/year-2-science/everyday-materials-squash-bend-twist-stretch/" TargetMode="External"/><Relationship Id="rId13" Type="http://schemas.openxmlformats.org/officeDocument/2006/relationships/hyperlink" Target="https://developingexperts.com/s/unit-library/units/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lorify.wellcome.ac.uk/en/activities/the-big-question/which-is-the-bendiest" TargetMode="External"/><Relationship Id="rId12" Type="http://schemas.openxmlformats.org/officeDocument/2006/relationships/hyperlink" Target="https://explorify.wellcome.ac.uk/en/activities/problem-solvers/plastic-fantast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ingexperts.com/s/missions/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developingexperts.com/s/missions/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milton-trust.org.uk/science/year-2-science/everyday-materials-squash-bend-twist-stretch/" TargetMode="External"/><Relationship Id="rId14" Type="http://schemas.openxmlformats.org/officeDocument/2006/relationships/hyperlink" Target="https://www.hamilton-trust.org.uk/science/year-2-science/everyday-materials-materials-mat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bgarner</dc:creator>
  <cp:keywords/>
  <dc:description/>
  <cp:lastModifiedBy>Megan Pearce</cp:lastModifiedBy>
  <cp:revision>25</cp:revision>
  <dcterms:created xsi:type="dcterms:W3CDTF">2020-06-10T15:07:00Z</dcterms:created>
  <dcterms:modified xsi:type="dcterms:W3CDTF">2021-07-12T14:06:00Z</dcterms:modified>
</cp:coreProperties>
</file>