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FE" w:rsidRPr="00B146A9" w:rsidRDefault="001D2A1D" w:rsidP="001D2A1D">
      <w:pPr>
        <w:spacing w:after="0" w:line="240" w:lineRule="auto"/>
        <w:jc w:val="center"/>
        <w:rPr>
          <w:rFonts w:cstheme="minorHAnsi"/>
          <w:sz w:val="24"/>
          <w:szCs w:val="24"/>
          <w:lang w:val="en-GB"/>
        </w:rPr>
      </w:pPr>
      <w:bookmarkStart w:id="0" w:name="_GoBack"/>
      <w:bookmarkEnd w:id="0"/>
      <w:r w:rsidRPr="00B146A9">
        <w:rPr>
          <w:rFonts w:cstheme="minorHAnsi"/>
          <w:noProof/>
          <w:sz w:val="24"/>
          <w:szCs w:val="24"/>
          <w:lang w:val="en-GB" w:eastAsia="en-GB"/>
        </w:rPr>
        <w:drawing>
          <wp:inline distT="0" distB="0" distL="0" distR="0" wp14:anchorId="1142A4E6" wp14:editId="44BCBDAF">
            <wp:extent cx="1682705" cy="1546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no background showing.png"/>
                    <pic:cNvPicPr/>
                  </pic:nvPicPr>
                  <pic:blipFill>
                    <a:blip r:embed="rId8">
                      <a:extLst>
                        <a:ext uri="{28A0092B-C50C-407E-A947-70E740481C1C}">
                          <a14:useLocalDpi xmlns:a14="http://schemas.microsoft.com/office/drawing/2010/main" val="0"/>
                        </a:ext>
                      </a:extLst>
                    </a:blip>
                    <a:stretch>
                      <a:fillRect/>
                    </a:stretch>
                  </pic:blipFill>
                  <pic:spPr>
                    <a:xfrm>
                      <a:off x="0" y="0"/>
                      <a:ext cx="1716759" cy="1577708"/>
                    </a:xfrm>
                    <a:prstGeom prst="rect">
                      <a:avLst/>
                    </a:prstGeom>
                  </pic:spPr>
                </pic:pic>
              </a:graphicData>
            </a:graphic>
          </wp:inline>
        </w:drawing>
      </w:r>
    </w:p>
    <w:p w:rsidR="00410A6B" w:rsidRPr="00B146A9" w:rsidRDefault="00CD6CAA" w:rsidP="000F41E9">
      <w:pPr>
        <w:spacing w:after="0" w:line="240" w:lineRule="auto"/>
        <w:jc w:val="center"/>
        <w:rPr>
          <w:rFonts w:cstheme="minorHAnsi"/>
          <w:b/>
          <w:sz w:val="32"/>
          <w:szCs w:val="32"/>
          <w:lang w:val="en-GB"/>
        </w:rPr>
      </w:pPr>
      <w:r w:rsidRPr="00B146A9">
        <w:rPr>
          <w:rFonts w:cstheme="minorHAnsi"/>
          <w:b/>
          <w:sz w:val="32"/>
          <w:szCs w:val="32"/>
          <w:lang w:val="en-GB"/>
        </w:rPr>
        <w:t>HOULTON</w:t>
      </w:r>
      <w:r w:rsidR="000F41E9" w:rsidRPr="00B146A9">
        <w:rPr>
          <w:rFonts w:cstheme="minorHAnsi"/>
          <w:b/>
          <w:sz w:val="32"/>
          <w:szCs w:val="32"/>
          <w:lang w:val="en-GB"/>
        </w:rPr>
        <w:t xml:space="preserve"> MULTI-</w:t>
      </w:r>
      <w:r w:rsidRPr="00B146A9">
        <w:rPr>
          <w:rFonts w:cstheme="minorHAnsi"/>
          <w:b/>
          <w:sz w:val="32"/>
          <w:szCs w:val="32"/>
          <w:lang w:val="en-GB"/>
        </w:rPr>
        <w:t>ACAD</w:t>
      </w:r>
      <w:r w:rsidR="00B32D3D">
        <w:rPr>
          <w:rFonts w:cstheme="minorHAnsi"/>
          <w:b/>
          <w:sz w:val="32"/>
          <w:szCs w:val="32"/>
          <w:lang w:val="en-GB"/>
        </w:rPr>
        <w:t>EM</w:t>
      </w:r>
      <w:r w:rsidRPr="00B146A9">
        <w:rPr>
          <w:rFonts w:cstheme="minorHAnsi"/>
          <w:b/>
          <w:sz w:val="32"/>
          <w:szCs w:val="32"/>
          <w:lang w:val="en-GB"/>
        </w:rPr>
        <w:t>Y</w:t>
      </w:r>
      <w:r w:rsidR="000F41E9" w:rsidRPr="00B146A9">
        <w:rPr>
          <w:rFonts w:cstheme="minorHAnsi"/>
          <w:b/>
          <w:sz w:val="32"/>
          <w:szCs w:val="32"/>
          <w:lang w:val="en-GB"/>
        </w:rPr>
        <w:t xml:space="preserve"> TRUST</w:t>
      </w:r>
    </w:p>
    <w:p w:rsidR="00410A6B" w:rsidRPr="00B146A9" w:rsidRDefault="00410A6B" w:rsidP="00410A6B">
      <w:pPr>
        <w:spacing w:after="0" w:line="240" w:lineRule="auto"/>
        <w:rPr>
          <w:rFonts w:cstheme="minorHAnsi"/>
          <w:sz w:val="24"/>
          <w:szCs w:val="24"/>
          <w:lang w:val="en-GB"/>
        </w:rPr>
      </w:pPr>
    </w:p>
    <w:p w:rsidR="00195DFE" w:rsidRPr="00B146A9" w:rsidRDefault="006F6D78" w:rsidP="000F41E9">
      <w:pPr>
        <w:spacing w:line="240" w:lineRule="auto"/>
        <w:jc w:val="center"/>
        <w:rPr>
          <w:rFonts w:cstheme="minorHAnsi"/>
          <w:b/>
          <w:sz w:val="44"/>
          <w:szCs w:val="44"/>
          <w:lang w:val="en-GB"/>
        </w:rPr>
      </w:pPr>
      <w:r w:rsidRPr="00B146A9">
        <w:rPr>
          <w:rFonts w:cstheme="minorHAnsi"/>
          <w:b/>
          <w:sz w:val="44"/>
          <w:szCs w:val="44"/>
          <w:lang w:val="en-GB"/>
        </w:rPr>
        <w:t>FINANCIAL PROCEDURES HANDBOOK</w:t>
      </w:r>
      <w:r w:rsidR="000F41E9" w:rsidRPr="00B146A9">
        <w:rPr>
          <w:rFonts w:cstheme="minorHAnsi"/>
          <w:b/>
          <w:sz w:val="44"/>
          <w:szCs w:val="44"/>
          <w:lang w:val="en-GB"/>
        </w:rPr>
        <w:t xml:space="preserve"> </w:t>
      </w:r>
    </w:p>
    <w:p w:rsidR="00195DFE" w:rsidRPr="00B146A9" w:rsidRDefault="00195DFE" w:rsidP="00410A6B">
      <w:pPr>
        <w:spacing w:after="0" w:line="240" w:lineRule="auto"/>
        <w:jc w:val="center"/>
        <w:rPr>
          <w:rFonts w:cstheme="minorHAnsi"/>
          <w:sz w:val="24"/>
          <w:szCs w:val="24"/>
          <w:lang w:val="en-GB"/>
        </w:rPr>
      </w:pPr>
    </w:p>
    <w:tbl>
      <w:tblPr>
        <w:tblStyle w:val="TableGrid"/>
        <w:tblW w:w="5000" w:type="pct"/>
        <w:tblLook w:val="04A0" w:firstRow="1" w:lastRow="0" w:firstColumn="1" w:lastColumn="0" w:noHBand="0" w:noVBand="1"/>
      </w:tblPr>
      <w:tblGrid>
        <w:gridCol w:w="2756"/>
        <w:gridCol w:w="6872"/>
      </w:tblGrid>
      <w:tr w:rsidR="00195DFE" w:rsidRPr="00B146A9" w:rsidTr="001D2A1D">
        <w:trPr>
          <w:trHeight w:val="720"/>
        </w:trPr>
        <w:tc>
          <w:tcPr>
            <w:tcW w:w="1431" w:type="pct"/>
            <w:shd w:val="clear" w:color="auto" w:fill="F2F2F2" w:themeFill="background1" w:themeFillShade="F2"/>
            <w:vAlign w:val="center"/>
          </w:tcPr>
          <w:p w:rsidR="00195DFE" w:rsidRPr="00B146A9" w:rsidRDefault="00195DFE" w:rsidP="004D3097">
            <w:pPr>
              <w:rPr>
                <w:rFonts w:cstheme="minorHAnsi"/>
                <w:sz w:val="28"/>
                <w:szCs w:val="28"/>
                <w:lang w:val="en-GB"/>
              </w:rPr>
            </w:pPr>
            <w:r w:rsidRPr="00B146A9">
              <w:rPr>
                <w:rFonts w:cstheme="minorHAnsi"/>
                <w:sz w:val="28"/>
                <w:szCs w:val="28"/>
                <w:lang w:val="en-GB"/>
              </w:rPr>
              <w:t>Document Title</w:t>
            </w:r>
          </w:p>
        </w:tc>
        <w:tc>
          <w:tcPr>
            <w:tcW w:w="3569" w:type="pct"/>
            <w:vAlign w:val="center"/>
          </w:tcPr>
          <w:p w:rsidR="00195DFE" w:rsidRPr="00B146A9" w:rsidRDefault="006F6D78" w:rsidP="001D2A1D">
            <w:pPr>
              <w:rPr>
                <w:rFonts w:cstheme="minorHAnsi"/>
                <w:sz w:val="28"/>
                <w:szCs w:val="28"/>
                <w:lang w:val="en-GB"/>
              </w:rPr>
            </w:pPr>
            <w:r w:rsidRPr="00B146A9">
              <w:rPr>
                <w:rFonts w:cstheme="minorHAnsi"/>
                <w:sz w:val="28"/>
                <w:szCs w:val="28"/>
                <w:lang w:val="en-GB"/>
              </w:rPr>
              <w:t>Financial Procedures Handbook</w:t>
            </w:r>
            <w:r w:rsidR="000F41E9" w:rsidRPr="00B146A9">
              <w:rPr>
                <w:rFonts w:cstheme="minorHAnsi"/>
                <w:sz w:val="28"/>
                <w:szCs w:val="28"/>
                <w:lang w:val="en-GB"/>
              </w:rPr>
              <w:t xml:space="preserve"> </w:t>
            </w:r>
          </w:p>
        </w:tc>
      </w:tr>
      <w:tr w:rsidR="00195DFE" w:rsidRPr="00B146A9" w:rsidTr="001D2A1D">
        <w:trPr>
          <w:trHeight w:val="720"/>
        </w:trPr>
        <w:tc>
          <w:tcPr>
            <w:tcW w:w="1431" w:type="pct"/>
            <w:shd w:val="clear" w:color="auto" w:fill="F2F2F2" w:themeFill="background1" w:themeFillShade="F2"/>
            <w:vAlign w:val="center"/>
          </w:tcPr>
          <w:p w:rsidR="00195DFE" w:rsidRPr="00B146A9" w:rsidRDefault="00195DFE" w:rsidP="004D3097">
            <w:pPr>
              <w:rPr>
                <w:rFonts w:cstheme="minorHAnsi"/>
                <w:sz w:val="28"/>
                <w:szCs w:val="28"/>
                <w:lang w:val="en-GB"/>
              </w:rPr>
            </w:pPr>
            <w:r w:rsidRPr="00B146A9">
              <w:rPr>
                <w:rFonts w:cstheme="minorHAnsi"/>
                <w:sz w:val="28"/>
                <w:szCs w:val="28"/>
                <w:lang w:val="en-GB"/>
              </w:rPr>
              <w:t>Revision Number:</w:t>
            </w:r>
          </w:p>
        </w:tc>
        <w:tc>
          <w:tcPr>
            <w:tcW w:w="3569" w:type="pct"/>
            <w:vAlign w:val="center"/>
          </w:tcPr>
          <w:p w:rsidR="00195DFE" w:rsidRPr="00B146A9" w:rsidRDefault="00195DFE" w:rsidP="004D3097">
            <w:pPr>
              <w:rPr>
                <w:rFonts w:cstheme="minorHAnsi"/>
                <w:sz w:val="28"/>
                <w:szCs w:val="28"/>
                <w:lang w:val="en-GB"/>
              </w:rPr>
            </w:pPr>
            <w:r w:rsidRPr="00B146A9">
              <w:rPr>
                <w:rFonts w:cstheme="minorHAnsi"/>
                <w:sz w:val="28"/>
                <w:szCs w:val="28"/>
                <w:lang w:val="en-GB"/>
              </w:rPr>
              <w:t>1.0</w:t>
            </w:r>
          </w:p>
        </w:tc>
      </w:tr>
      <w:tr w:rsidR="00195DFE" w:rsidRPr="00B146A9" w:rsidTr="001D2A1D">
        <w:trPr>
          <w:trHeight w:val="720"/>
        </w:trPr>
        <w:tc>
          <w:tcPr>
            <w:tcW w:w="1431" w:type="pct"/>
            <w:shd w:val="clear" w:color="auto" w:fill="F2F2F2" w:themeFill="background1" w:themeFillShade="F2"/>
            <w:vAlign w:val="center"/>
          </w:tcPr>
          <w:p w:rsidR="00195DFE" w:rsidRPr="00B146A9" w:rsidRDefault="00195DFE" w:rsidP="004D3097">
            <w:pPr>
              <w:rPr>
                <w:rFonts w:cstheme="minorHAnsi"/>
                <w:sz w:val="28"/>
                <w:szCs w:val="28"/>
                <w:lang w:val="en-GB"/>
              </w:rPr>
            </w:pPr>
            <w:r w:rsidRPr="00B146A9">
              <w:rPr>
                <w:rFonts w:cstheme="minorHAnsi"/>
                <w:sz w:val="28"/>
                <w:szCs w:val="28"/>
                <w:lang w:val="en-GB"/>
              </w:rPr>
              <w:t>Approved by:</w:t>
            </w:r>
          </w:p>
        </w:tc>
        <w:tc>
          <w:tcPr>
            <w:tcW w:w="3569" w:type="pct"/>
            <w:vAlign w:val="center"/>
          </w:tcPr>
          <w:p w:rsidR="00195DFE" w:rsidRPr="00B146A9" w:rsidRDefault="00783CBF" w:rsidP="00B32D3D">
            <w:pPr>
              <w:rPr>
                <w:rFonts w:cstheme="minorHAnsi"/>
                <w:sz w:val="28"/>
                <w:szCs w:val="28"/>
                <w:lang w:val="en-GB"/>
              </w:rPr>
            </w:pPr>
            <w:r w:rsidRPr="00B146A9">
              <w:rPr>
                <w:rFonts w:cstheme="minorHAnsi"/>
                <w:sz w:val="28"/>
                <w:szCs w:val="28"/>
                <w:lang w:val="en-GB"/>
              </w:rPr>
              <w:t>HOULT</w:t>
            </w:r>
            <w:r w:rsidR="00CD6CAA" w:rsidRPr="00B146A9">
              <w:rPr>
                <w:rFonts w:cstheme="minorHAnsi"/>
                <w:sz w:val="28"/>
                <w:szCs w:val="28"/>
                <w:lang w:val="en-GB"/>
              </w:rPr>
              <w:t xml:space="preserve">ON </w:t>
            </w:r>
            <w:r w:rsidRPr="00B146A9">
              <w:rPr>
                <w:rFonts w:cstheme="minorHAnsi"/>
                <w:sz w:val="28"/>
                <w:szCs w:val="28"/>
                <w:lang w:val="en-GB"/>
              </w:rPr>
              <w:t xml:space="preserve">CofE </w:t>
            </w:r>
            <w:r w:rsidR="00CD6CAA" w:rsidRPr="00B146A9">
              <w:rPr>
                <w:rFonts w:cstheme="minorHAnsi"/>
                <w:sz w:val="28"/>
                <w:szCs w:val="28"/>
                <w:lang w:val="en-GB"/>
              </w:rPr>
              <w:t>MAT BOARD</w:t>
            </w:r>
            <w:r w:rsidR="00B32D3D">
              <w:rPr>
                <w:rFonts w:cstheme="minorHAnsi"/>
                <w:sz w:val="28"/>
                <w:szCs w:val="28"/>
                <w:lang w:val="en-GB"/>
              </w:rPr>
              <w:t xml:space="preserve"> </w:t>
            </w:r>
          </w:p>
        </w:tc>
      </w:tr>
      <w:tr w:rsidR="00195DFE" w:rsidRPr="00B146A9" w:rsidTr="001D2A1D">
        <w:trPr>
          <w:trHeight w:val="720"/>
        </w:trPr>
        <w:tc>
          <w:tcPr>
            <w:tcW w:w="1431" w:type="pct"/>
            <w:shd w:val="clear" w:color="auto" w:fill="F2F2F2" w:themeFill="background1" w:themeFillShade="F2"/>
            <w:vAlign w:val="center"/>
          </w:tcPr>
          <w:p w:rsidR="00195DFE" w:rsidRPr="00B146A9" w:rsidRDefault="00195DFE" w:rsidP="004D3097">
            <w:pPr>
              <w:rPr>
                <w:rFonts w:cstheme="minorHAnsi"/>
                <w:sz w:val="28"/>
                <w:szCs w:val="28"/>
                <w:lang w:val="en-GB"/>
              </w:rPr>
            </w:pPr>
            <w:r w:rsidRPr="00B146A9">
              <w:rPr>
                <w:rFonts w:cstheme="minorHAnsi"/>
                <w:sz w:val="28"/>
                <w:szCs w:val="28"/>
                <w:lang w:val="en-GB"/>
              </w:rPr>
              <w:t>Approval Date:</w:t>
            </w:r>
          </w:p>
        </w:tc>
        <w:tc>
          <w:tcPr>
            <w:tcW w:w="3569" w:type="pct"/>
            <w:vAlign w:val="center"/>
          </w:tcPr>
          <w:p w:rsidR="00195DFE" w:rsidRPr="00B146A9" w:rsidRDefault="00195DFE" w:rsidP="004D3097">
            <w:pPr>
              <w:rPr>
                <w:rFonts w:cstheme="minorHAnsi"/>
                <w:sz w:val="28"/>
                <w:szCs w:val="28"/>
                <w:lang w:val="en-GB"/>
              </w:rPr>
            </w:pPr>
          </w:p>
        </w:tc>
      </w:tr>
      <w:tr w:rsidR="00195DFE" w:rsidRPr="00B146A9" w:rsidTr="001D2A1D">
        <w:trPr>
          <w:trHeight w:val="720"/>
        </w:trPr>
        <w:tc>
          <w:tcPr>
            <w:tcW w:w="1431" w:type="pct"/>
            <w:shd w:val="clear" w:color="auto" w:fill="F2F2F2" w:themeFill="background1" w:themeFillShade="F2"/>
            <w:vAlign w:val="center"/>
          </w:tcPr>
          <w:p w:rsidR="00195DFE" w:rsidRPr="00B146A9" w:rsidRDefault="00195DFE" w:rsidP="004D3097">
            <w:pPr>
              <w:rPr>
                <w:rFonts w:cstheme="minorHAnsi"/>
                <w:sz w:val="28"/>
                <w:szCs w:val="28"/>
                <w:lang w:val="en-GB"/>
              </w:rPr>
            </w:pPr>
            <w:r w:rsidRPr="00B146A9">
              <w:rPr>
                <w:rFonts w:cstheme="minorHAnsi"/>
                <w:sz w:val="28"/>
                <w:szCs w:val="28"/>
                <w:lang w:val="en-GB"/>
              </w:rPr>
              <w:t>Review Frequency:</w:t>
            </w:r>
          </w:p>
        </w:tc>
        <w:tc>
          <w:tcPr>
            <w:tcW w:w="3569" w:type="pct"/>
            <w:vAlign w:val="center"/>
          </w:tcPr>
          <w:p w:rsidR="00195DFE" w:rsidRPr="00B146A9" w:rsidRDefault="00490337" w:rsidP="004D3097">
            <w:pPr>
              <w:rPr>
                <w:rFonts w:cstheme="minorHAnsi"/>
                <w:sz w:val="28"/>
                <w:szCs w:val="28"/>
                <w:lang w:val="en-GB"/>
              </w:rPr>
            </w:pPr>
            <w:r w:rsidRPr="00B146A9">
              <w:rPr>
                <w:rFonts w:cstheme="minorHAnsi"/>
                <w:sz w:val="28"/>
                <w:szCs w:val="28"/>
                <w:lang w:val="en-GB"/>
              </w:rPr>
              <w:t>Annually</w:t>
            </w:r>
          </w:p>
        </w:tc>
      </w:tr>
      <w:tr w:rsidR="00195DFE" w:rsidRPr="00B146A9" w:rsidTr="001D2A1D">
        <w:trPr>
          <w:trHeight w:val="720"/>
        </w:trPr>
        <w:tc>
          <w:tcPr>
            <w:tcW w:w="1431" w:type="pct"/>
            <w:shd w:val="clear" w:color="auto" w:fill="F2F2F2" w:themeFill="background1" w:themeFillShade="F2"/>
            <w:vAlign w:val="center"/>
          </w:tcPr>
          <w:p w:rsidR="00195DFE" w:rsidRPr="00B146A9" w:rsidRDefault="00195DFE" w:rsidP="004D3097">
            <w:pPr>
              <w:rPr>
                <w:rFonts w:cstheme="minorHAnsi"/>
                <w:sz w:val="28"/>
                <w:szCs w:val="28"/>
                <w:lang w:val="en-GB"/>
              </w:rPr>
            </w:pPr>
            <w:r w:rsidRPr="00B146A9">
              <w:rPr>
                <w:rFonts w:cstheme="minorHAnsi"/>
                <w:sz w:val="28"/>
                <w:szCs w:val="28"/>
                <w:lang w:val="en-GB"/>
              </w:rPr>
              <w:t xml:space="preserve">Review Date: </w:t>
            </w:r>
          </w:p>
        </w:tc>
        <w:tc>
          <w:tcPr>
            <w:tcW w:w="3569" w:type="pct"/>
            <w:vAlign w:val="center"/>
          </w:tcPr>
          <w:p w:rsidR="00195DFE" w:rsidRPr="00B146A9" w:rsidRDefault="00A46F29" w:rsidP="004D3097">
            <w:pPr>
              <w:rPr>
                <w:rFonts w:cstheme="minorHAnsi"/>
                <w:sz w:val="28"/>
                <w:szCs w:val="28"/>
                <w:lang w:val="en-GB"/>
              </w:rPr>
            </w:pPr>
            <w:r>
              <w:rPr>
                <w:rFonts w:cstheme="minorHAnsi"/>
                <w:sz w:val="28"/>
                <w:szCs w:val="28"/>
                <w:lang w:val="en-GB"/>
              </w:rPr>
              <w:t>June 2021</w:t>
            </w:r>
          </w:p>
        </w:tc>
      </w:tr>
    </w:tbl>
    <w:p w:rsidR="00195DFE" w:rsidRPr="00B146A9" w:rsidRDefault="00195DFE" w:rsidP="00D56262">
      <w:pPr>
        <w:spacing w:after="0" w:line="240" w:lineRule="auto"/>
        <w:rPr>
          <w:rFonts w:cstheme="minorHAnsi"/>
          <w:sz w:val="24"/>
          <w:szCs w:val="24"/>
          <w:lang w:val="en-GB"/>
        </w:rPr>
      </w:pPr>
    </w:p>
    <w:p w:rsidR="002840CC" w:rsidRPr="00B146A9" w:rsidRDefault="002840CC" w:rsidP="006F6D78">
      <w:pPr>
        <w:spacing w:line="240" w:lineRule="auto"/>
        <w:rPr>
          <w:rFonts w:cstheme="minorHAnsi"/>
          <w:b/>
          <w:sz w:val="32"/>
          <w:szCs w:val="32"/>
          <w:lang w:val="en-GB"/>
        </w:rPr>
      </w:pPr>
      <w:r w:rsidRPr="00B146A9">
        <w:rPr>
          <w:rFonts w:cstheme="minorHAnsi"/>
          <w:b/>
          <w:sz w:val="32"/>
          <w:szCs w:val="32"/>
          <w:lang w:val="en-GB"/>
        </w:rPr>
        <w:t>Approval Authorisation</w:t>
      </w:r>
    </w:p>
    <w:tbl>
      <w:tblPr>
        <w:tblStyle w:val="TableGrid"/>
        <w:tblW w:w="5000" w:type="pct"/>
        <w:tblLook w:val="04A0" w:firstRow="1" w:lastRow="0" w:firstColumn="1" w:lastColumn="0" w:noHBand="0" w:noVBand="1"/>
      </w:tblPr>
      <w:tblGrid>
        <w:gridCol w:w="3133"/>
        <w:gridCol w:w="6495"/>
      </w:tblGrid>
      <w:tr w:rsidR="002840CC" w:rsidRPr="00B146A9" w:rsidTr="001D2A1D">
        <w:trPr>
          <w:trHeight w:val="496"/>
        </w:trPr>
        <w:tc>
          <w:tcPr>
            <w:tcW w:w="1627" w:type="pct"/>
            <w:shd w:val="clear" w:color="auto" w:fill="F2F2F2" w:themeFill="background1" w:themeFillShade="F2"/>
          </w:tcPr>
          <w:p w:rsidR="002840CC" w:rsidRPr="00B146A9" w:rsidRDefault="002840CC" w:rsidP="009D0284">
            <w:pPr>
              <w:jc w:val="both"/>
              <w:rPr>
                <w:rFonts w:cstheme="minorHAnsi"/>
                <w:sz w:val="28"/>
                <w:szCs w:val="28"/>
                <w:lang w:val="en-GB"/>
              </w:rPr>
            </w:pPr>
            <w:r w:rsidRPr="00B146A9">
              <w:rPr>
                <w:rFonts w:cstheme="minorHAnsi"/>
                <w:sz w:val="28"/>
                <w:szCs w:val="28"/>
                <w:lang w:val="en-GB"/>
              </w:rPr>
              <w:t>Authorise</w:t>
            </w:r>
            <w:r w:rsidR="009D0284" w:rsidRPr="00B146A9">
              <w:rPr>
                <w:rFonts w:cstheme="minorHAnsi"/>
                <w:sz w:val="28"/>
                <w:szCs w:val="28"/>
                <w:lang w:val="en-GB"/>
              </w:rPr>
              <w:t>d</w:t>
            </w:r>
            <w:r w:rsidRPr="00B146A9">
              <w:rPr>
                <w:rFonts w:cstheme="minorHAnsi"/>
                <w:sz w:val="28"/>
                <w:szCs w:val="28"/>
                <w:lang w:val="en-GB"/>
              </w:rPr>
              <w:t xml:space="preserve"> by</w:t>
            </w:r>
          </w:p>
        </w:tc>
        <w:tc>
          <w:tcPr>
            <w:tcW w:w="3373" w:type="pct"/>
          </w:tcPr>
          <w:p w:rsidR="002840CC" w:rsidRPr="00B146A9" w:rsidRDefault="00D92D6C" w:rsidP="004D3097">
            <w:pPr>
              <w:jc w:val="both"/>
              <w:rPr>
                <w:rFonts w:cstheme="minorHAnsi"/>
                <w:sz w:val="28"/>
                <w:szCs w:val="28"/>
                <w:lang w:val="en-GB"/>
              </w:rPr>
            </w:pPr>
            <w:r>
              <w:rPr>
                <w:rFonts w:cstheme="minorHAnsi"/>
                <w:sz w:val="28"/>
                <w:szCs w:val="28"/>
                <w:lang w:val="en-GB"/>
              </w:rPr>
              <w:t>Douglas Tribe</w:t>
            </w:r>
          </w:p>
        </w:tc>
      </w:tr>
      <w:tr w:rsidR="002840CC" w:rsidRPr="00B146A9" w:rsidTr="001D2A1D">
        <w:tc>
          <w:tcPr>
            <w:tcW w:w="1627" w:type="pct"/>
          </w:tcPr>
          <w:p w:rsidR="002840CC" w:rsidRPr="00B146A9" w:rsidRDefault="002840CC" w:rsidP="000F41E9">
            <w:pPr>
              <w:jc w:val="both"/>
              <w:rPr>
                <w:rFonts w:cstheme="minorHAnsi"/>
                <w:sz w:val="28"/>
                <w:szCs w:val="28"/>
                <w:lang w:val="en-GB"/>
              </w:rPr>
            </w:pPr>
          </w:p>
          <w:p w:rsidR="000F41E9" w:rsidRPr="00B146A9" w:rsidRDefault="000F41E9" w:rsidP="004566D8">
            <w:pPr>
              <w:rPr>
                <w:rFonts w:cstheme="minorHAnsi"/>
                <w:sz w:val="28"/>
                <w:szCs w:val="28"/>
                <w:lang w:val="en-GB"/>
              </w:rPr>
            </w:pPr>
            <w:r w:rsidRPr="00B146A9">
              <w:rPr>
                <w:rFonts w:cstheme="minorHAnsi"/>
                <w:sz w:val="28"/>
                <w:szCs w:val="28"/>
                <w:lang w:val="en-GB"/>
              </w:rPr>
              <w:t xml:space="preserve">Chair of </w:t>
            </w:r>
            <w:r w:rsidR="00CD6CAA" w:rsidRPr="00B146A9">
              <w:rPr>
                <w:rFonts w:cstheme="minorHAnsi"/>
                <w:sz w:val="28"/>
                <w:szCs w:val="28"/>
                <w:lang w:val="en-GB"/>
              </w:rPr>
              <w:t>Houlton CofE Multi Academy Trust</w:t>
            </w:r>
          </w:p>
          <w:p w:rsidR="002840CC" w:rsidRPr="00B146A9" w:rsidRDefault="002840CC" w:rsidP="000F41E9">
            <w:pPr>
              <w:jc w:val="both"/>
              <w:rPr>
                <w:rFonts w:cstheme="minorHAnsi"/>
                <w:sz w:val="28"/>
                <w:szCs w:val="28"/>
                <w:lang w:val="en-GB"/>
              </w:rPr>
            </w:pPr>
          </w:p>
        </w:tc>
        <w:tc>
          <w:tcPr>
            <w:tcW w:w="3373" w:type="pct"/>
          </w:tcPr>
          <w:p w:rsidR="002840CC" w:rsidRPr="00B146A9" w:rsidRDefault="002840CC" w:rsidP="000F41E9">
            <w:pPr>
              <w:jc w:val="both"/>
              <w:rPr>
                <w:rFonts w:cstheme="minorHAnsi"/>
                <w:sz w:val="28"/>
                <w:szCs w:val="28"/>
                <w:lang w:val="en-GB"/>
              </w:rPr>
            </w:pPr>
          </w:p>
          <w:p w:rsidR="002840CC" w:rsidRPr="00B146A9" w:rsidRDefault="002840CC" w:rsidP="000F41E9">
            <w:pPr>
              <w:pStyle w:val="Ignature"/>
              <w:rPr>
                <w:rFonts w:asciiTheme="minorHAnsi" w:hAnsiTheme="minorHAnsi" w:cstheme="minorHAnsi"/>
                <w:sz w:val="28"/>
                <w:szCs w:val="28"/>
              </w:rPr>
            </w:pPr>
            <w:r w:rsidRPr="00B146A9">
              <w:rPr>
                <w:rFonts w:asciiTheme="minorHAnsi" w:hAnsiTheme="minorHAnsi" w:cstheme="minorHAnsi"/>
                <w:sz w:val="28"/>
                <w:szCs w:val="28"/>
              </w:rPr>
              <w:t>Signature:</w:t>
            </w:r>
          </w:p>
          <w:p w:rsidR="002840CC" w:rsidRPr="00B146A9" w:rsidRDefault="002840CC" w:rsidP="000F41E9">
            <w:pPr>
              <w:pStyle w:val="Ignature"/>
              <w:rPr>
                <w:rFonts w:asciiTheme="minorHAnsi" w:hAnsiTheme="minorHAnsi" w:cstheme="minorHAnsi"/>
                <w:noProof/>
                <w:lang w:eastAsia="en-GB"/>
              </w:rPr>
            </w:pPr>
          </w:p>
          <w:p w:rsidR="002840CC" w:rsidRPr="00B146A9" w:rsidRDefault="002840CC" w:rsidP="000F41E9">
            <w:pPr>
              <w:pStyle w:val="Ignature"/>
              <w:rPr>
                <w:rFonts w:asciiTheme="minorHAnsi" w:hAnsiTheme="minorHAnsi" w:cstheme="minorHAnsi"/>
                <w:sz w:val="28"/>
                <w:szCs w:val="28"/>
              </w:rPr>
            </w:pPr>
            <w:r w:rsidRPr="00B146A9">
              <w:rPr>
                <w:rFonts w:asciiTheme="minorHAnsi" w:hAnsiTheme="minorHAnsi" w:cstheme="minorHAnsi"/>
                <w:sz w:val="28"/>
                <w:szCs w:val="28"/>
              </w:rPr>
              <w:t>Print:</w:t>
            </w:r>
            <w:r w:rsidR="00AA6E59" w:rsidRPr="00B146A9">
              <w:rPr>
                <w:rFonts w:asciiTheme="minorHAnsi" w:hAnsiTheme="minorHAnsi" w:cstheme="minorHAnsi"/>
                <w:sz w:val="28"/>
                <w:szCs w:val="28"/>
              </w:rPr>
              <w:t xml:space="preserve"> </w:t>
            </w:r>
            <w:r w:rsidR="00CD6CAA" w:rsidRPr="00B146A9">
              <w:rPr>
                <w:rFonts w:asciiTheme="minorHAnsi" w:hAnsiTheme="minorHAnsi" w:cstheme="minorHAnsi"/>
                <w:sz w:val="28"/>
                <w:szCs w:val="28"/>
              </w:rPr>
              <w:t xml:space="preserve">                  </w:t>
            </w:r>
          </w:p>
          <w:p w:rsidR="00CD6CAA" w:rsidRPr="00B146A9" w:rsidRDefault="00CD6CAA" w:rsidP="000F41E9">
            <w:pPr>
              <w:pStyle w:val="Ignature"/>
              <w:rPr>
                <w:rFonts w:asciiTheme="minorHAnsi" w:hAnsiTheme="minorHAnsi" w:cstheme="minorHAnsi"/>
                <w:sz w:val="28"/>
                <w:szCs w:val="28"/>
              </w:rPr>
            </w:pPr>
          </w:p>
          <w:p w:rsidR="002840CC" w:rsidRPr="00B146A9" w:rsidRDefault="002840CC" w:rsidP="000F41E9">
            <w:pPr>
              <w:pStyle w:val="Ignature"/>
              <w:rPr>
                <w:rFonts w:asciiTheme="minorHAnsi" w:hAnsiTheme="minorHAnsi" w:cstheme="minorHAnsi"/>
                <w:sz w:val="28"/>
                <w:szCs w:val="28"/>
              </w:rPr>
            </w:pPr>
            <w:r w:rsidRPr="00B146A9">
              <w:rPr>
                <w:rFonts w:asciiTheme="minorHAnsi" w:hAnsiTheme="minorHAnsi" w:cstheme="minorHAnsi"/>
                <w:sz w:val="28"/>
                <w:szCs w:val="28"/>
              </w:rPr>
              <w:t>Date:</w:t>
            </w:r>
            <w:r w:rsidR="00AA6E59" w:rsidRPr="00B146A9">
              <w:rPr>
                <w:rFonts w:asciiTheme="minorHAnsi" w:hAnsiTheme="minorHAnsi" w:cstheme="minorHAnsi"/>
                <w:sz w:val="28"/>
                <w:szCs w:val="28"/>
              </w:rPr>
              <w:t xml:space="preserve"> </w:t>
            </w:r>
          </w:p>
          <w:p w:rsidR="000F41E9" w:rsidRPr="00B146A9" w:rsidRDefault="000F41E9" w:rsidP="000F41E9">
            <w:pPr>
              <w:pStyle w:val="Ignature"/>
              <w:rPr>
                <w:rFonts w:asciiTheme="minorHAnsi" w:hAnsiTheme="minorHAnsi" w:cstheme="minorHAnsi"/>
                <w:sz w:val="28"/>
                <w:szCs w:val="28"/>
              </w:rPr>
            </w:pPr>
          </w:p>
        </w:tc>
      </w:tr>
    </w:tbl>
    <w:p w:rsidR="004F12DE" w:rsidRPr="00B146A9" w:rsidRDefault="004F12DE" w:rsidP="00D56262">
      <w:pPr>
        <w:spacing w:after="0" w:line="240" w:lineRule="auto"/>
        <w:rPr>
          <w:rFonts w:cstheme="minorHAnsi"/>
          <w:sz w:val="24"/>
          <w:szCs w:val="24"/>
          <w:lang w:val="en-GB"/>
        </w:rPr>
      </w:pPr>
    </w:p>
    <w:tbl>
      <w:tblPr>
        <w:tblStyle w:val="TableGrid"/>
        <w:tblW w:w="5000" w:type="pct"/>
        <w:tblLook w:val="04A0" w:firstRow="1" w:lastRow="0" w:firstColumn="1" w:lastColumn="0" w:noHBand="0" w:noVBand="1"/>
      </w:tblPr>
      <w:tblGrid>
        <w:gridCol w:w="1646"/>
        <w:gridCol w:w="1539"/>
        <w:gridCol w:w="6443"/>
      </w:tblGrid>
      <w:tr w:rsidR="004F12DE" w:rsidRPr="00B146A9" w:rsidTr="001D2A1D">
        <w:tc>
          <w:tcPr>
            <w:tcW w:w="855" w:type="pct"/>
            <w:shd w:val="clear" w:color="auto" w:fill="F2F2F2" w:themeFill="background1" w:themeFillShade="F2"/>
          </w:tcPr>
          <w:p w:rsidR="004F12DE" w:rsidRPr="00B146A9" w:rsidRDefault="004F12DE" w:rsidP="004D3097">
            <w:pPr>
              <w:jc w:val="both"/>
              <w:rPr>
                <w:rFonts w:cstheme="minorHAnsi"/>
                <w:sz w:val="28"/>
                <w:szCs w:val="28"/>
                <w:lang w:val="en-GB"/>
              </w:rPr>
            </w:pPr>
            <w:r w:rsidRPr="00B146A9">
              <w:rPr>
                <w:rFonts w:cstheme="minorHAnsi"/>
                <w:sz w:val="28"/>
                <w:szCs w:val="28"/>
                <w:lang w:val="en-GB"/>
              </w:rPr>
              <w:t>Revision</w:t>
            </w:r>
          </w:p>
        </w:tc>
        <w:tc>
          <w:tcPr>
            <w:tcW w:w="799" w:type="pct"/>
            <w:shd w:val="clear" w:color="auto" w:fill="F2F2F2" w:themeFill="background1" w:themeFillShade="F2"/>
          </w:tcPr>
          <w:p w:rsidR="004F12DE" w:rsidRPr="00B146A9" w:rsidRDefault="004F12DE" w:rsidP="004D3097">
            <w:pPr>
              <w:jc w:val="both"/>
              <w:rPr>
                <w:rFonts w:cstheme="minorHAnsi"/>
                <w:sz w:val="28"/>
                <w:szCs w:val="28"/>
                <w:lang w:val="en-GB"/>
              </w:rPr>
            </w:pPr>
            <w:r w:rsidRPr="00B146A9">
              <w:rPr>
                <w:rFonts w:cstheme="minorHAnsi"/>
                <w:sz w:val="28"/>
                <w:szCs w:val="28"/>
                <w:lang w:val="en-GB"/>
              </w:rPr>
              <w:t>Date</w:t>
            </w:r>
          </w:p>
        </w:tc>
        <w:tc>
          <w:tcPr>
            <w:tcW w:w="3346" w:type="pct"/>
            <w:shd w:val="clear" w:color="auto" w:fill="F2F2F2" w:themeFill="background1" w:themeFillShade="F2"/>
          </w:tcPr>
          <w:p w:rsidR="004F12DE" w:rsidRPr="00B146A9" w:rsidRDefault="004F12DE" w:rsidP="004D3097">
            <w:pPr>
              <w:jc w:val="both"/>
              <w:rPr>
                <w:rFonts w:cstheme="minorHAnsi"/>
                <w:sz w:val="28"/>
                <w:szCs w:val="28"/>
                <w:lang w:val="en-GB"/>
              </w:rPr>
            </w:pPr>
            <w:r w:rsidRPr="00B146A9">
              <w:rPr>
                <w:rFonts w:cstheme="minorHAnsi"/>
                <w:sz w:val="28"/>
                <w:szCs w:val="28"/>
                <w:lang w:val="en-GB"/>
              </w:rPr>
              <w:t>Comments</w:t>
            </w:r>
          </w:p>
        </w:tc>
      </w:tr>
      <w:tr w:rsidR="004F12DE" w:rsidRPr="00B146A9" w:rsidTr="001D2A1D">
        <w:tc>
          <w:tcPr>
            <w:tcW w:w="855" w:type="pct"/>
          </w:tcPr>
          <w:p w:rsidR="004F12DE" w:rsidRPr="00B146A9" w:rsidRDefault="004F12DE" w:rsidP="004D3097">
            <w:pPr>
              <w:jc w:val="both"/>
              <w:rPr>
                <w:rFonts w:cstheme="minorHAnsi"/>
                <w:sz w:val="28"/>
                <w:szCs w:val="28"/>
                <w:lang w:val="en-GB"/>
              </w:rPr>
            </w:pPr>
          </w:p>
        </w:tc>
        <w:tc>
          <w:tcPr>
            <w:tcW w:w="799" w:type="pct"/>
          </w:tcPr>
          <w:p w:rsidR="004F12DE" w:rsidRPr="00B146A9" w:rsidRDefault="004F12DE" w:rsidP="004D3097">
            <w:pPr>
              <w:jc w:val="both"/>
              <w:rPr>
                <w:rFonts w:cstheme="minorHAnsi"/>
                <w:sz w:val="28"/>
                <w:szCs w:val="28"/>
                <w:lang w:val="en-GB"/>
              </w:rPr>
            </w:pPr>
          </w:p>
        </w:tc>
        <w:tc>
          <w:tcPr>
            <w:tcW w:w="3346" w:type="pct"/>
          </w:tcPr>
          <w:p w:rsidR="004F12DE" w:rsidRPr="00B146A9" w:rsidRDefault="004F12DE" w:rsidP="004D3097">
            <w:pPr>
              <w:jc w:val="both"/>
              <w:rPr>
                <w:rFonts w:cstheme="minorHAnsi"/>
                <w:sz w:val="28"/>
                <w:szCs w:val="28"/>
                <w:lang w:val="en-GB"/>
              </w:rPr>
            </w:pPr>
          </w:p>
        </w:tc>
      </w:tr>
      <w:tr w:rsidR="004F12DE" w:rsidRPr="00B146A9" w:rsidTr="001D2A1D">
        <w:tc>
          <w:tcPr>
            <w:tcW w:w="855" w:type="pct"/>
          </w:tcPr>
          <w:p w:rsidR="004F12DE" w:rsidRPr="00B146A9" w:rsidRDefault="004F12DE" w:rsidP="004D3097">
            <w:pPr>
              <w:jc w:val="both"/>
              <w:rPr>
                <w:rFonts w:cstheme="minorHAnsi"/>
                <w:sz w:val="28"/>
                <w:szCs w:val="28"/>
                <w:lang w:val="en-GB"/>
              </w:rPr>
            </w:pPr>
          </w:p>
        </w:tc>
        <w:tc>
          <w:tcPr>
            <w:tcW w:w="799" w:type="pct"/>
          </w:tcPr>
          <w:p w:rsidR="004F12DE" w:rsidRPr="00B146A9" w:rsidRDefault="004F12DE" w:rsidP="004D3097">
            <w:pPr>
              <w:jc w:val="both"/>
              <w:rPr>
                <w:rFonts w:cstheme="minorHAnsi"/>
                <w:sz w:val="28"/>
                <w:szCs w:val="28"/>
                <w:lang w:val="en-GB"/>
              </w:rPr>
            </w:pPr>
          </w:p>
        </w:tc>
        <w:tc>
          <w:tcPr>
            <w:tcW w:w="3346" w:type="pct"/>
          </w:tcPr>
          <w:p w:rsidR="004F12DE" w:rsidRPr="00B146A9" w:rsidRDefault="004F12DE" w:rsidP="004D3097">
            <w:pPr>
              <w:jc w:val="both"/>
              <w:rPr>
                <w:rFonts w:cstheme="minorHAnsi"/>
                <w:sz w:val="28"/>
                <w:szCs w:val="28"/>
                <w:lang w:val="en-GB"/>
              </w:rPr>
            </w:pPr>
          </w:p>
        </w:tc>
      </w:tr>
      <w:tr w:rsidR="004F12DE" w:rsidRPr="00B146A9" w:rsidTr="001D2A1D">
        <w:tc>
          <w:tcPr>
            <w:tcW w:w="855" w:type="pct"/>
          </w:tcPr>
          <w:p w:rsidR="004F12DE" w:rsidRPr="00B146A9" w:rsidRDefault="004F12DE" w:rsidP="004D3097">
            <w:pPr>
              <w:jc w:val="both"/>
              <w:rPr>
                <w:rFonts w:cstheme="minorHAnsi"/>
                <w:sz w:val="28"/>
                <w:szCs w:val="28"/>
                <w:lang w:val="en-GB"/>
              </w:rPr>
            </w:pPr>
          </w:p>
        </w:tc>
        <w:tc>
          <w:tcPr>
            <w:tcW w:w="799" w:type="pct"/>
          </w:tcPr>
          <w:p w:rsidR="004F12DE" w:rsidRPr="00B146A9" w:rsidRDefault="004F12DE" w:rsidP="004D3097">
            <w:pPr>
              <w:jc w:val="both"/>
              <w:rPr>
                <w:rFonts w:cstheme="minorHAnsi"/>
                <w:sz w:val="28"/>
                <w:szCs w:val="28"/>
                <w:lang w:val="en-GB"/>
              </w:rPr>
            </w:pPr>
          </w:p>
        </w:tc>
        <w:tc>
          <w:tcPr>
            <w:tcW w:w="3346" w:type="pct"/>
          </w:tcPr>
          <w:p w:rsidR="004F12DE" w:rsidRPr="00B146A9" w:rsidRDefault="004F12DE" w:rsidP="004D3097">
            <w:pPr>
              <w:jc w:val="both"/>
              <w:rPr>
                <w:rFonts w:cstheme="minorHAnsi"/>
                <w:sz w:val="28"/>
                <w:szCs w:val="28"/>
                <w:lang w:val="en-GB"/>
              </w:rPr>
            </w:pPr>
          </w:p>
        </w:tc>
      </w:tr>
    </w:tbl>
    <w:p w:rsidR="00A46F29" w:rsidRPr="00467FDB" w:rsidRDefault="004F12DE" w:rsidP="00A46F29">
      <w:pPr>
        <w:pStyle w:val="Heading2"/>
        <w:spacing w:before="0" w:line="480" w:lineRule="auto"/>
        <w:rPr>
          <w:rFonts w:ascii="Myanmar Text" w:hAnsi="Myanmar Text" w:cs="Myanmar Text"/>
          <w:color w:val="A50021"/>
          <w:sz w:val="24"/>
        </w:rPr>
      </w:pPr>
      <w:r w:rsidRPr="00B146A9">
        <w:rPr>
          <w:rFonts w:cstheme="minorHAnsi"/>
          <w:sz w:val="32"/>
          <w:szCs w:val="32"/>
          <w:lang w:val="en-GB"/>
        </w:rPr>
        <w:br w:type="page"/>
      </w:r>
      <w:r w:rsidR="006F6D78" w:rsidRPr="00B146A9">
        <w:rPr>
          <w:rFonts w:eastAsia="Calibri" w:cstheme="minorHAnsi"/>
          <w:b/>
          <w:color w:val="000000"/>
          <w:sz w:val="32"/>
          <w:szCs w:val="32"/>
          <w:lang w:val="en-GB"/>
        </w:rPr>
        <w:lastRenderedPageBreak/>
        <w:t xml:space="preserve">           </w:t>
      </w:r>
      <w:bookmarkStart w:id="1" w:name="_Toc12967239"/>
      <w:r w:rsidR="00A46F29" w:rsidRPr="00467FDB">
        <w:rPr>
          <w:rFonts w:ascii="Myanmar Text" w:hAnsi="Myanmar Text" w:cs="Myanmar Text"/>
          <w:color w:val="A50021"/>
          <w:sz w:val="24"/>
        </w:rPr>
        <w:t>Our Vision Statement</w:t>
      </w:r>
      <w:bookmarkEnd w:id="1"/>
    </w:p>
    <w:p w:rsidR="00A46F29" w:rsidRPr="00467FDB" w:rsidRDefault="00A46F29" w:rsidP="00A46F29">
      <w:pPr>
        <w:rPr>
          <w:rFonts w:ascii="Myanmar Text" w:hAnsi="Myanmar Text" w:cs="Myanmar Text"/>
        </w:rPr>
      </w:pPr>
      <w:r>
        <w:rPr>
          <w:rFonts w:ascii="Myanmar Text" w:hAnsi="Myanmar Text" w:cs="Myanmar Text"/>
        </w:rPr>
        <w:t>In the Houlton</w:t>
      </w:r>
      <w:r w:rsidRPr="00467FDB">
        <w:rPr>
          <w:rFonts w:ascii="Myanmar Text" w:hAnsi="Myanmar Text" w:cs="Myanmar Text"/>
        </w:rPr>
        <w:t xml:space="preserve"> CofE </w:t>
      </w:r>
      <w:r>
        <w:rPr>
          <w:rFonts w:ascii="Myanmar Text" w:hAnsi="Myanmar Text" w:cs="Myanmar Text"/>
        </w:rPr>
        <w:t xml:space="preserve">Multi </w:t>
      </w:r>
      <w:r w:rsidRPr="00467FDB">
        <w:rPr>
          <w:rFonts w:ascii="Myanmar Text" w:hAnsi="Myanmar Text" w:cs="Myanmar Text"/>
        </w:rPr>
        <w:t>Academy</w:t>
      </w:r>
      <w:r>
        <w:rPr>
          <w:rFonts w:ascii="Myanmar Text" w:hAnsi="Myanmar Text" w:cs="Myanmar Text"/>
        </w:rPr>
        <w:t xml:space="preserve"> Trust</w:t>
      </w:r>
      <w:r w:rsidRPr="00467FDB">
        <w:rPr>
          <w:rFonts w:ascii="Myanmar Text" w:hAnsi="Myanmar Text" w:cs="Myanmar Text"/>
        </w:rPr>
        <w:t>, our vision is that we are always:</w:t>
      </w:r>
    </w:p>
    <w:p w:rsidR="00A46F29" w:rsidRDefault="00A46F29" w:rsidP="00A46F29">
      <w:pPr>
        <w:spacing w:line="360" w:lineRule="auto"/>
        <w:jc w:val="center"/>
        <w:rPr>
          <w:rFonts w:ascii="Myanmar Text" w:hAnsi="Myanmar Text" w:cs="Myanmar Text"/>
          <w:color w:val="A50021"/>
        </w:rPr>
      </w:pPr>
      <w:r w:rsidRPr="00467FDB">
        <w:rPr>
          <w:rFonts w:ascii="Myanmar Text" w:hAnsi="Myanmar Text" w:cs="Myanmar Text"/>
          <w:color w:val="A50021"/>
        </w:rPr>
        <w:t>Communicating Love; Inspiring our Community to Flourish</w:t>
      </w:r>
    </w:p>
    <w:p w:rsidR="00A46F29" w:rsidRPr="002B332F" w:rsidRDefault="00A46F29" w:rsidP="00A46F29">
      <w:pPr>
        <w:spacing w:after="0" w:line="360" w:lineRule="auto"/>
        <w:jc w:val="center"/>
        <w:rPr>
          <w:rFonts w:ascii="Myanmar Text" w:hAnsi="Myanmar Text" w:cs="Myanmar Text"/>
          <w:color w:val="A50021"/>
          <w:vertAlign w:val="superscript"/>
        </w:rPr>
      </w:pPr>
      <w:r>
        <w:rPr>
          <w:rFonts w:ascii="Myanmar Text" w:hAnsi="Myanmar Text" w:cs="Myanmar Text"/>
          <w:color w:val="A50021"/>
        </w:rPr>
        <w:t>Love one another as I have loved you - John</w:t>
      </w:r>
      <w:r>
        <w:rPr>
          <w:rFonts w:ascii="Myanmar Text" w:hAnsi="Myanmar Text" w:cs="Myanmar Text"/>
          <w:color w:val="A50021"/>
          <w:vertAlign w:val="superscript"/>
        </w:rPr>
        <w:t>13:34</w:t>
      </w:r>
    </w:p>
    <w:p w:rsidR="00A46F29" w:rsidRPr="00A46F29" w:rsidRDefault="00A46F29" w:rsidP="00A46F29">
      <w:pPr>
        <w:pStyle w:val="Logo"/>
        <w:spacing w:before="0" w:after="0" w:line="240" w:lineRule="auto"/>
        <w:rPr>
          <w:rFonts w:ascii="Myanmar Text" w:hAnsi="Myanmar Text" w:cs="Myanmar Text"/>
          <w:color w:val="595959" w:themeColor="text1" w:themeTint="A6"/>
          <w:sz w:val="22"/>
          <w:szCs w:val="24"/>
          <w:lang w:val="en-GB"/>
        </w:rPr>
      </w:pPr>
      <w:r w:rsidRPr="00A46F29">
        <w:rPr>
          <w:rFonts w:ascii="Myanmar Text" w:hAnsi="Myanmar Text" w:cs="Myanmar Text"/>
          <w:color w:val="A50021"/>
          <w:sz w:val="22"/>
          <w:szCs w:val="24"/>
          <w:lang w:val="en-GB"/>
        </w:rPr>
        <w:t xml:space="preserve">Communicating </w:t>
      </w:r>
      <w:r w:rsidRPr="00A46F29">
        <w:rPr>
          <w:rFonts w:ascii="Myanmar Text" w:hAnsi="Myanmar Text" w:cs="Myanmar Text"/>
          <w:color w:val="595959" w:themeColor="text1" w:themeTint="A6"/>
          <w:sz w:val="22"/>
          <w:szCs w:val="24"/>
          <w:lang w:val="en-GB"/>
        </w:rPr>
        <w:t>–</w:t>
      </w:r>
      <w:r>
        <w:rPr>
          <w:rFonts w:ascii="Myanmar Text" w:hAnsi="Myanmar Text" w:cs="Myanmar Text"/>
          <w:color w:val="595959" w:themeColor="text1" w:themeTint="A6"/>
          <w:sz w:val="22"/>
          <w:szCs w:val="24"/>
          <w:lang w:val="en-GB"/>
        </w:rPr>
        <w:t xml:space="preserve"> Founded on Rugby’s historic Mast Site</w:t>
      </w:r>
      <w:r w:rsidRPr="00A46F29">
        <w:rPr>
          <w:rFonts w:ascii="Myanmar Text" w:hAnsi="Myanmar Text" w:cs="Myanmar Text"/>
          <w:color w:val="595959" w:themeColor="text1" w:themeTint="A6"/>
          <w:sz w:val="22"/>
          <w:szCs w:val="24"/>
          <w:lang w:val="en-GB"/>
        </w:rPr>
        <w:t xml:space="preserve">, </w:t>
      </w:r>
      <w:r>
        <w:rPr>
          <w:rFonts w:ascii="Myanmar Text" w:hAnsi="Myanmar Text" w:cs="Myanmar Text"/>
          <w:color w:val="595959" w:themeColor="text1" w:themeTint="A6"/>
          <w:sz w:val="22"/>
          <w:szCs w:val="24"/>
          <w:lang w:val="en-GB"/>
        </w:rPr>
        <w:t xml:space="preserve">we seek to continue the tradition of communication, </w:t>
      </w:r>
      <w:r w:rsidRPr="00A46F29">
        <w:rPr>
          <w:rFonts w:ascii="Myanmar Text" w:hAnsi="Myanmar Text" w:cs="Myanmar Text"/>
          <w:color w:val="595959" w:themeColor="text1" w:themeTint="A6"/>
          <w:sz w:val="22"/>
          <w:szCs w:val="24"/>
          <w:lang w:val="en-GB"/>
        </w:rPr>
        <w:t>reaching out to each other and the world, being open,</w:t>
      </w:r>
      <w:r>
        <w:rPr>
          <w:rFonts w:ascii="Myanmar Text" w:hAnsi="Myanmar Text" w:cs="Myanmar Text"/>
          <w:color w:val="595959" w:themeColor="text1" w:themeTint="A6"/>
          <w:sz w:val="22"/>
          <w:szCs w:val="24"/>
          <w:lang w:val="en-GB"/>
        </w:rPr>
        <w:t xml:space="preserve"> honest,</w:t>
      </w:r>
      <w:r w:rsidRPr="00A46F29">
        <w:rPr>
          <w:rFonts w:ascii="Myanmar Text" w:hAnsi="Myanmar Text" w:cs="Myanmar Text"/>
          <w:color w:val="595959" w:themeColor="text1" w:themeTint="A6"/>
          <w:sz w:val="22"/>
          <w:szCs w:val="24"/>
          <w:lang w:val="en-GB"/>
        </w:rPr>
        <w:t xml:space="preserve"> welcoming and outward looking.</w:t>
      </w:r>
    </w:p>
    <w:p w:rsidR="00A46F29" w:rsidRPr="00467FDB" w:rsidRDefault="00A46F29" w:rsidP="00A46F29">
      <w:pPr>
        <w:rPr>
          <w:rFonts w:ascii="Myanmar Text" w:hAnsi="Myanmar Text" w:cs="Myanmar Text"/>
          <w:color w:val="595959" w:themeColor="text1" w:themeTint="A6"/>
        </w:rPr>
      </w:pPr>
      <w:r w:rsidRPr="00467FDB">
        <w:rPr>
          <w:rFonts w:ascii="Myanmar Text" w:hAnsi="Myanmar Text" w:cs="Myanmar Text"/>
          <w:color w:val="A50021"/>
        </w:rPr>
        <w:t xml:space="preserve">Love </w:t>
      </w:r>
      <w:r>
        <w:rPr>
          <w:rFonts w:ascii="Myanmar Text" w:hAnsi="Myanmar Text" w:cs="Myanmar Text"/>
          <w:color w:val="595959" w:themeColor="text1" w:themeTint="A6"/>
        </w:rPr>
        <w:t>– representing</w:t>
      </w:r>
      <w:r w:rsidRPr="00467FDB">
        <w:rPr>
          <w:rFonts w:ascii="Myanmar Text" w:hAnsi="Myanmar Text" w:cs="Myanmar Text"/>
          <w:color w:val="595959" w:themeColor="text1" w:themeTint="A6"/>
        </w:rPr>
        <w:t xml:space="preserve"> the core value around which all our relationships and working is based. We seek to weave this into the fabric of our </w:t>
      </w:r>
      <w:r>
        <w:rPr>
          <w:rFonts w:ascii="Myanmar Text" w:hAnsi="Myanmar Text" w:cs="Myanmar Text"/>
          <w:color w:val="595959" w:themeColor="text1" w:themeTint="A6"/>
        </w:rPr>
        <w:t>Trust</w:t>
      </w:r>
      <w:r w:rsidRPr="00467FDB">
        <w:rPr>
          <w:rFonts w:ascii="Myanmar Text" w:hAnsi="Myanmar Text" w:cs="Myanmar Text"/>
          <w:color w:val="595959" w:themeColor="text1" w:themeTint="A6"/>
        </w:rPr>
        <w:t>, explicitly shown, sought and encouraged as our primary motivation for our actions. It represents our Christian teaching of God’s great love for all his children and is inclusive of those from all faiths and no faith.</w:t>
      </w:r>
    </w:p>
    <w:p w:rsidR="00A46F29" w:rsidRPr="00467FDB" w:rsidRDefault="00A46F29" w:rsidP="00A46F29">
      <w:pPr>
        <w:rPr>
          <w:rFonts w:ascii="Myanmar Text" w:hAnsi="Myanmar Text" w:cs="Myanmar Text"/>
          <w:color w:val="595959" w:themeColor="text1" w:themeTint="A6"/>
        </w:rPr>
      </w:pPr>
      <w:r w:rsidRPr="00467FDB">
        <w:rPr>
          <w:rFonts w:ascii="Myanmar Text" w:hAnsi="Myanmar Text" w:cs="Myanmar Text"/>
          <w:color w:val="A50021"/>
        </w:rPr>
        <w:t xml:space="preserve">Inspiring </w:t>
      </w:r>
      <w:r w:rsidRPr="00467FDB">
        <w:rPr>
          <w:rFonts w:ascii="Myanmar Text" w:hAnsi="Myanmar Text" w:cs="Myanmar Text"/>
          <w:color w:val="595959" w:themeColor="text1" w:themeTint="A6"/>
        </w:rPr>
        <w:t>– encompassing all aspects of our operation, our curriculum, worship, behaviours, and wider provision. It is the passion we have for seeing our pupils fulfil their potential and instilling in them a curiosity, love of learning and aspiration for their future which liberates others to do the same.</w:t>
      </w:r>
    </w:p>
    <w:p w:rsidR="00A46F29" w:rsidRPr="00467FDB" w:rsidRDefault="00A46F29" w:rsidP="00A46F29">
      <w:pPr>
        <w:rPr>
          <w:rFonts w:ascii="Myanmar Text" w:hAnsi="Myanmar Text" w:cs="Myanmar Text"/>
          <w:color w:val="595959" w:themeColor="text1" w:themeTint="A6"/>
        </w:rPr>
      </w:pPr>
      <w:r w:rsidRPr="00467FDB">
        <w:rPr>
          <w:rFonts w:ascii="Myanmar Text" w:hAnsi="Myanmar Text" w:cs="Myanmar Text"/>
          <w:color w:val="A50021"/>
        </w:rPr>
        <w:t xml:space="preserve">Community </w:t>
      </w:r>
      <w:r w:rsidRPr="00467FDB">
        <w:rPr>
          <w:rFonts w:ascii="Myanmar Text" w:hAnsi="Myanmar Text" w:cs="Myanmar Text"/>
          <w:color w:val="595959" w:themeColor="text1" w:themeTint="A6"/>
        </w:rPr>
        <w:t>– we are a family, sharing in each other’s joys, triumphs and failures. Working as a team, we take great care of each other and our wider families, achieving more collectively than we can apart. We look outwards, daring to be a force</w:t>
      </w:r>
      <w:r>
        <w:rPr>
          <w:rFonts w:ascii="Myanmar Text" w:hAnsi="Myanmar Text" w:cs="Myanmar Text"/>
          <w:color w:val="595959" w:themeColor="text1" w:themeTint="A6"/>
        </w:rPr>
        <w:t xml:space="preserve"> for good in the communities</w:t>
      </w:r>
      <w:r w:rsidRPr="00467FDB">
        <w:rPr>
          <w:rFonts w:ascii="Myanmar Text" w:hAnsi="Myanmar Text" w:cs="Myanmar Text"/>
          <w:color w:val="595959" w:themeColor="text1" w:themeTint="A6"/>
        </w:rPr>
        <w:t xml:space="preserve"> we serve and are at the centre of. </w:t>
      </w:r>
    </w:p>
    <w:p w:rsidR="00A46F29" w:rsidRPr="00467FDB" w:rsidRDefault="00A46F29" w:rsidP="00A46F29">
      <w:pPr>
        <w:rPr>
          <w:rFonts w:ascii="Myanmar Text" w:hAnsi="Myanmar Text" w:cs="Myanmar Text"/>
          <w:color w:val="595959" w:themeColor="text1" w:themeTint="A6"/>
        </w:rPr>
      </w:pPr>
      <w:r w:rsidRPr="00467FDB">
        <w:rPr>
          <w:rFonts w:ascii="Myanmar Text" w:hAnsi="Myanmar Text" w:cs="Myanmar Text"/>
          <w:color w:val="A50021"/>
        </w:rPr>
        <w:t xml:space="preserve">Flourish </w:t>
      </w:r>
      <w:r w:rsidRPr="00467FDB">
        <w:rPr>
          <w:rFonts w:ascii="Myanmar Text" w:hAnsi="Myanmar Text" w:cs="Myanmar Text"/>
          <w:color w:val="595959" w:themeColor="text1" w:themeTint="A6"/>
        </w:rPr>
        <w:t>– representing our deep desire to see our school</w:t>
      </w:r>
      <w:r>
        <w:rPr>
          <w:rFonts w:ascii="Myanmar Text" w:hAnsi="Myanmar Text" w:cs="Myanmar Text"/>
          <w:color w:val="595959" w:themeColor="text1" w:themeTint="A6"/>
        </w:rPr>
        <w:t>s</w:t>
      </w:r>
      <w:r w:rsidRPr="00467FDB">
        <w:rPr>
          <w:rFonts w:ascii="Myanmar Text" w:hAnsi="Myanmar Text" w:cs="Myanmar Text"/>
          <w:color w:val="595959" w:themeColor="text1" w:themeTint="A6"/>
        </w:rPr>
        <w:t xml:space="preserve"> and our pupils thrive in every way; to develop academically, physically, spiritually, morally, socially and culturally to be citizens in a future they are well equipped for. We are</w:t>
      </w:r>
      <w:r w:rsidR="00944CBB">
        <w:rPr>
          <w:rFonts w:ascii="Myanmar Text" w:hAnsi="Myanmar Text" w:cs="Myanmar Text"/>
          <w:color w:val="595959" w:themeColor="text1" w:themeTint="A6"/>
        </w:rPr>
        <w:t xml:space="preserve"> a pillar of our wider communities</w:t>
      </w:r>
      <w:r w:rsidRPr="00467FDB">
        <w:rPr>
          <w:rFonts w:ascii="Myanmar Text" w:hAnsi="Myanmar Text" w:cs="Myanmar Text"/>
          <w:color w:val="595959" w:themeColor="text1" w:themeTint="A6"/>
        </w:rPr>
        <w:t xml:space="preserve"> empowering them to flourish as they support us. </w:t>
      </w:r>
    </w:p>
    <w:p w:rsidR="00A46F29" w:rsidRPr="00467FDB" w:rsidRDefault="00A46F29" w:rsidP="00A46F29">
      <w:pPr>
        <w:rPr>
          <w:rFonts w:ascii="Myanmar Text" w:hAnsi="Myanmar Text" w:cs="Myanmar Text"/>
        </w:rPr>
      </w:pPr>
      <w:r w:rsidRPr="00467FDB">
        <w:rPr>
          <w:rFonts w:ascii="Myanmar Text" w:hAnsi="Myanmar Text" w:cs="Myanmar Text"/>
        </w:rPr>
        <w:br w:type="page"/>
      </w:r>
    </w:p>
    <w:p w:rsidR="00A46F29" w:rsidRPr="00467FDB" w:rsidRDefault="00A46F29" w:rsidP="00A46F29">
      <w:pPr>
        <w:pStyle w:val="Heading2"/>
        <w:rPr>
          <w:rFonts w:ascii="Myanmar Text" w:hAnsi="Myanmar Text" w:cs="Myanmar Text"/>
          <w:color w:val="A50021"/>
          <w:sz w:val="24"/>
          <w:lang w:val="en-GB"/>
        </w:rPr>
      </w:pPr>
      <w:bookmarkStart w:id="2" w:name="_Toc12967240"/>
      <w:r w:rsidRPr="00467FDB">
        <w:rPr>
          <w:rFonts w:ascii="Myanmar Text" w:hAnsi="Myanmar Text" w:cs="Myanmar Text"/>
          <w:color w:val="A50021"/>
          <w:sz w:val="24"/>
          <w:lang w:val="en-GB"/>
        </w:rPr>
        <w:lastRenderedPageBreak/>
        <w:t>Ethos</w:t>
      </w:r>
      <w:bookmarkEnd w:id="2"/>
    </w:p>
    <w:p w:rsidR="00A46F29" w:rsidRPr="00467FDB" w:rsidRDefault="00A46F29" w:rsidP="00A46F29">
      <w:pPr>
        <w:rPr>
          <w:rFonts w:ascii="Myanmar Text" w:hAnsi="Myanmar Text" w:cs="Myanmar Text"/>
        </w:rPr>
      </w:pPr>
      <w:r>
        <w:rPr>
          <w:rFonts w:ascii="Myanmar Text" w:hAnsi="Myanmar Text" w:cs="Myanmar Text"/>
        </w:rPr>
        <w:t>In</w:t>
      </w:r>
      <w:r w:rsidRPr="00467FDB">
        <w:rPr>
          <w:rFonts w:ascii="Myanmar Text" w:hAnsi="Myanmar Text" w:cs="Myanmar Text"/>
        </w:rPr>
        <w:t xml:space="preserve"> </w:t>
      </w:r>
      <w:r>
        <w:rPr>
          <w:rFonts w:ascii="Myanmar Text" w:hAnsi="Myanmar Text" w:cs="Myanmar Text"/>
        </w:rPr>
        <w:t>the Houlton CofE MAT</w:t>
      </w:r>
      <w:r w:rsidRPr="00467FDB">
        <w:rPr>
          <w:rFonts w:ascii="Myanmar Text" w:hAnsi="Myanmar Text" w:cs="Myanmar Text"/>
        </w:rPr>
        <w:t xml:space="preserve"> everything we do is underpinned by our loving, distinctive and inclusive Christian ethos. We want the best for our children; with love as our core value and primary motivation we ensure every decision and every action we take is with the best-interests of the child at the forefront of our thinking. We communicate God’s love and hope for the future to the children in our care and the communit</w:t>
      </w:r>
      <w:r w:rsidR="00944CBB">
        <w:rPr>
          <w:rFonts w:ascii="Myanmar Text" w:hAnsi="Myanmar Text" w:cs="Myanmar Text"/>
        </w:rPr>
        <w:t>ies</w:t>
      </w:r>
      <w:r w:rsidRPr="00467FDB">
        <w:rPr>
          <w:rFonts w:ascii="Myanmar Text" w:hAnsi="Myanmar Text" w:cs="Myanmar Text"/>
        </w:rPr>
        <w:t xml:space="preserve"> we serve by providing the best possible educational experiences and support for children and families. Experiences which are deeply affecting, inspiring confidence and fully equipping our children for their future, enabling them to flourish and fulfil their potential. We recognise each child is gifted with unique skills, talents and interests and place an equal emphasis on developing the whole child in every way: </w:t>
      </w:r>
    </w:p>
    <w:p w:rsidR="00A46F29" w:rsidRPr="00467FDB" w:rsidRDefault="00A46F29" w:rsidP="00A46F29">
      <w:pPr>
        <w:rPr>
          <w:rFonts w:ascii="Myanmar Text" w:hAnsi="Myanmar Text" w:cs="Myanmar Text"/>
        </w:rPr>
      </w:pPr>
      <w:r w:rsidRPr="00467FDB">
        <w:rPr>
          <w:rFonts w:ascii="Myanmar Text" w:hAnsi="Myanmar Text" w:cs="Myanmar Text"/>
        </w:rPr>
        <w:t>Academically – encourage excellence, striving to make great progress</w:t>
      </w:r>
    </w:p>
    <w:p w:rsidR="00A46F29" w:rsidRPr="00467FDB" w:rsidRDefault="00A46F29" w:rsidP="00A46F29">
      <w:pPr>
        <w:rPr>
          <w:rFonts w:ascii="Myanmar Text" w:hAnsi="Myanmar Text" w:cs="Myanmar Text"/>
        </w:rPr>
      </w:pPr>
      <w:r w:rsidRPr="00467FDB">
        <w:rPr>
          <w:rFonts w:ascii="Myanmar Text" w:hAnsi="Myanmar Text" w:cs="Myanmar Text"/>
        </w:rPr>
        <w:t>Physically – grow healthily with increasing skill and respect for our bodies</w:t>
      </w:r>
    </w:p>
    <w:p w:rsidR="00A46F29" w:rsidRPr="00467FDB" w:rsidRDefault="00A46F29" w:rsidP="00A46F29">
      <w:pPr>
        <w:rPr>
          <w:rFonts w:ascii="Myanmar Text" w:hAnsi="Myanmar Text" w:cs="Myanmar Text"/>
        </w:rPr>
      </w:pPr>
      <w:r w:rsidRPr="00467FDB">
        <w:rPr>
          <w:rFonts w:ascii="Myanmar Text" w:hAnsi="Myanmar Text" w:cs="Myanmar Text"/>
        </w:rPr>
        <w:t xml:space="preserve">Mentally – secure a healthy, joyful, mature outlook, building resilience </w:t>
      </w:r>
    </w:p>
    <w:p w:rsidR="00A46F29" w:rsidRPr="00467FDB" w:rsidRDefault="00A46F29" w:rsidP="00A46F29">
      <w:pPr>
        <w:rPr>
          <w:rFonts w:ascii="Myanmar Text" w:hAnsi="Myanmar Text" w:cs="Myanmar Text"/>
        </w:rPr>
      </w:pPr>
      <w:r w:rsidRPr="00467FDB">
        <w:rPr>
          <w:rFonts w:ascii="Myanmar Text" w:hAnsi="Myanmar Text" w:cs="Myanmar Text"/>
        </w:rPr>
        <w:t>Spiritually – develop an appreciation of beliefs, their impact and influence on our lives</w:t>
      </w:r>
    </w:p>
    <w:p w:rsidR="00A46F29" w:rsidRPr="00467FDB" w:rsidRDefault="00A46F29" w:rsidP="00A46F29">
      <w:pPr>
        <w:rPr>
          <w:rFonts w:ascii="Myanmar Text" w:hAnsi="Myanmar Text" w:cs="Myanmar Text"/>
        </w:rPr>
      </w:pPr>
      <w:r w:rsidRPr="00467FDB">
        <w:rPr>
          <w:rFonts w:ascii="Myanmar Text" w:hAnsi="Myanmar Text" w:cs="Myanmar Text"/>
        </w:rPr>
        <w:t>Morally – mature in an understanding of behaviour, law and ethics</w:t>
      </w:r>
    </w:p>
    <w:p w:rsidR="00A46F29" w:rsidRPr="00467FDB" w:rsidRDefault="00A46F29" w:rsidP="00A46F29">
      <w:pPr>
        <w:rPr>
          <w:rFonts w:ascii="Myanmar Text" w:hAnsi="Myanmar Text" w:cs="Myanmar Text"/>
        </w:rPr>
      </w:pPr>
      <w:r w:rsidRPr="00467FDB">
        <w:rPr>
          <w:rFonts w:ascii="Myanmar Text" w:hAnsi="Myanmar Text" w:cs="Myanmar Text"/>
        </w:rPr>
        <w:t>Socially – build and maintain healthy relationships as a collaborative community</w:t>
      </w:r>
    </w:p>
    <w:p w:rsidR="00A46F29" w:rsidRPr="00467FDB" w:rsidRDefault="00A46F29" w:rsidP="00A46F29">
      <w:pPr>
        <w:rPr>
          <w:rFonts w:ascii="Myanmar Text" w:hAnsi="Myanmar Text" w:cs="Myanmar Text"/>
        </w:rPr>
      </w:pPr>
      <w:r w:rsidRPr="00467FDB">
        <w:rPr>
          <w:rFonts w:ascii="Myanmar Text" w:hAnsi="Myanmar Text" w:cs="Myanmar Text"/>
        </w:rPr>
        <w:t xml:space="preserve">Culturally – identify the responsibilities and opportunities presented in our society </w:t>
      </w:r>
    </w:p>
    <w:p w:rsidR="00A46F29" w:rsidRDefault="00A46F29" w:rsidP="00A46F29">
      <w:pPr>
        <w:rPr>
          <w:rFonts w:ascii="Myanmar Text" w:hAnsi="Myanmar Text" w:cs="Myanmar Text"/>
        </w:rPr>
      </w:pPr>
      <w:r w:rsidRPr="00467FDB">
        <w:rPr>
          <w:rFonts w:ascii="Myanmar Text" w:hAnsi="Myanmar Text" w:cs="Myanmar Text"/>
        </w:rPr>
        <w:t>Our Ethos is su</w:t>
      </w:r>
      <w:r>
        <w:rPr>
          <w:rFonts w:ascii="Myanmar Text" w:hAnsi="Myanmar Text" w:cs="Myanmar Text"/>
        </w:rPr>
        <w:t>pported by our Christian Values:</w:t>
      </w:r>
      <w:bookmarkStart w:id="3" w:name="_Toc12967241"/>
    </w:p>
    <w:p w:rsidR="00A46F29" w:rsidRPr="00467FDB" w:rsidRDefault="00A46F29" w:rsidP="00A46F29">
      <w:pPr>
        <w:rPr>
          <w:rFonts w:ascii="Myanmar Text" w:hAnsi="Myanmar Text" w:cs="Myanmar Text"/>
          <w:color w:val="A50021"/>
          <w:lang w:val="en-GB"/>
        </w:rPr>
      </w:pPr>
      <w:r w:rsidRPr="00467FDB">
        <w:rPr>
          <w:rFonts w:ascii="Myanmar Text" w:hAnsi="Myanmar Text" w:cs="Myanmar Text"/>
          <w:color w:val="A50021"/>
          <w:lang w:val="en-GB"/>
        </w:rPr>
        <w:t>Christian Values</w:t>
      </w:r>
      <w:bookmarkEnd w:id="3"/>
    </w:p>
    <w:tbl>
      <w:tblPr>
        <w:tblStyle w:val="TableGrid"/>
        <w:tblW w:w="10251" w:type="dxa"/>
        <w:tblInd w:w="-613" w:type="dxa"/>
        <w:tblLayout w:type="fixed"/>
        <w:tblLook w:val="04A0" w:firstRow="1" w:lastRow="0" w:firstColumn="1" w:lastColumn="0" w:noHBand="0" w:noVBand="1"/>
      </w:tblPr>
      <w:tblGrid>
        <w:gridCol w:w="2050"/>
        <w:gridCol w:w="2050"/>
        <w:gridCol w:w="2050"/>
        <w:gridCol w:w="2237"/>
        <w:gridCol w:w="1864"/>
      </w:tblGrid>
      <w:tr w:rsidR="00A46F29" w:rsidRPr="00467FDB" w:rsidTr="00A46F29">
        <w:trPr>
          <w:trHeight w:val="703"/>
        </w:trPr>
        <w:tc>
          <w:tcPr>
            <w:tcW w:w="10251" w:type="dxa"/>
            <w:gridSpan w:val="5"/>
            <w:tcBorders>
              <w:top w:val="single" w:sz="18" w:space="0" w:color="auto"/>
              <w:left w:val="single" w:sz="18" w:space="0" w:color="auto"/>
              <w:bottom w:val="single" w:sz="18" w:space="0" w:color="auto"/>
              <w:right w:val="single" w:sz="18" w:space="0" w:color="auto"/>
            </w:tcBorders>
            <w:vAlign w:val="center"/>
          </w:tcPr>
          <w:p w:rsidR="00A46F29" w:rsidRPr="00467FDB" w:rsidRDefault="00A46F29" w:rsidP="00A46F29">
            <w:pPr>
              <w:jc w:val="center"/>
              <w:rPr>
                <w:rFonts w:ascii="Myanmar Text" w:hAnsi="Myanmar Text" w:cs="Myanmar Text"/>
                <w:color w:val="A50021"/>
              </w:rPr>
            </w:pPr>
            <w:r w:rsidRPr="00467FDB">
              <w:rPr>
                <w:rFonts w:ascii="Myanmar Text" w:hAnsi="Myanmar Text" w:cs="Myanmar Text"/>
                <w:color w:val="A50021"/>
              </w:rPr>
              <w:t>Core Values</w:t>
            </w:r>
          </w:p>
        </w:tc>
      </w:tr>
      <w:tr w:rsidR="00A46F29" w:rsidRPr="00467FDB" w:rsidTr="00A46F29">
        <w:trPr>
          <w:trHeight w:val="703"/>
        </w:trPr>
        <w:tc>
          <w:tcPr>
            <w:tcW w:w="2050" w:type="dxa"/>
            <w:tcBorders>
              <w:top w:val="single" w:sz="18" w:space="0" w:color="auto"/>
              <w:left w:val="single" w:sz="18" w:space="0" w:color="auto"/>
              <w:bottom w:val="single" w:sz="18" w:space="0" w:color="auto"/>
              <w:right w:val="single" w:sz="18" w:space="0" w:color="auto"/>
            </w:tcBorders>
            <w:vAlign w:val="center"/>
          </w:tcPr>
          <w:p w:rsidR="00A46F29" w:rsidRPr="00467FDB" w:rsidRDefault="00A46F29" w:rsidP="00A46F29">
            <w:pPr>
              <w:jc w:val="center"/>
              <w:rPr>
                <w:rFonts w:ascii="Myanmar Text" w:hAnsi="Myanmar Text" w:cs="Myanmar Text"/>
                <w:b/>
                <w:color w:val="A50021"/>
              </w:rPr>
            </w:pPr>
            <w:r w:rsidRPr="00467FDB">
              <w:rPr>
                <w:rFonts w:ascii="Myanmar Text" w:hAnsi="Myanmar Text" w:cs="Myanmar Text"/>
                <w:b/>
                <w:color w:val="A50021"/>
              </w:rPr>
              <w:t>Love</w:t>
            </w:r>
          </w:p>
        </w:tc>
        <w:tc>
          <w:tcPr>
            <w:tcW w:w="2050" w:type="dxa"/>
            <w:tcBorders>
              <w:top w:val="single" w:sz="18" w:space="0" w:color="auto"/>
              <w:left w:val="single" w:sz="18" w:space="0" w:color="auto"/>
              <w:bottom w:val="single" w:sz="18" w:space="0" w:color="auto"/>
              <w:right w:val="single" w:sz="18" w:space="0" w:color="auto"/>
            </w:tcBorders>
            <w:vAlign w:val="center"/>
          </w:tcPr>
          <w:p w:rsidR="00A46F29" w:rsidRPr="00467FDB" w:rsidRDefault="00A46F29" w:rsidP="00A46F29">
            <w:pPr>
              <w:jc w:val="center"/>
              <w:rPr>
                <w:rFonts w:ascii="Myanmar Text" w:hAnsi="Myanmar Text" w:cs="Myanmar Text"/>
                <w:b/>
                <w:color w:val="A50021"/>
              </w:rPr>
            </w:pPr>
            <w:r w:rsidRPr="00467FDB">
              <w:rPr>
                <w:rFonts w:ascii="Myanmar Text" w:hAnsi="Myanmar Text" w:cs="Myanmar Text"/>
                <w:b/>
                <w:color w:val="A50021"/>
              </w:rPr>
              <w:t>Community</w:t>
            </w:r>
          </w:p>
        </w:tc>
        <w:tc>
          <w:tcPr>
            <w:tcW w:w="2050" w:type="dxa"/>
            <w:tcBorders>
              <w:top w:val="single" w:sz="18" w:space="0" w:color="auto"/>
              <w:left w:val="single" w:sz="18" w:space="0" w:color="auto"/>
              <w:bottom w:val="single" w:sz="18" w:space="0" w:color="auto"/>
              <w:right w:val="single" w:sz="18" w:space="0" w:color="auto"/>
            </w:tcBorders>
            <w:vAlign w:val="center"/>
          </w:tcPr>
          <w:p w:rsidR="00A46F29" w:rsidRPr="00467FDB" w:rsidRDefault="00A46F29" w:rsidP="00A46F29">
            <w:pPr>
              <w:jc w:val="center"/>
              <w:rPr>
                <w:rFonts w:ascii="Myanmar Text" w:hAnsi="Myanmar Text" w:cs="Myanmar Text"/>
                <w:b/>
                <w:color w:val="A50021"/>
              </w:rPr>
            </w:pPr>
            <w:r w:rsidRPr="00467FDB">
              <w:rPr>
                <w:rFonts w:ascii="Myanmar Text" w:hAnsi="Myanmar Text" w:cs="Myanmar Text"/>
                <w:b/>
                <w:color w:val="A50021"/>
              </w:rPr>
              <w:t>Respect</w:t>
            </w:r>
          </w:p>
        </w:tc>
        <w:tc>
          <w:tcPr>
            <w:tcW w:w="2237" w:type="dxa"/>
            <w:tcBorders>
              <w:top w:val="single" w:sz="18" w:space="0" w:color="auto"/>
              <w:left w:val="single" w:sz="18" w:space="0" w:color="auto"/>
              <w:bottom w:val="single" w:sz="18" w:space="0" w:color="auto"/>
              <w:right w:val="single" w:sz="18" w:space="0" w:color="auto"/>
            </w:tcBorders>
            <w:vAlign w:val="center"/>
          </w:tcPr>
          <w:p w:rsidR="00A46F29" w:rsidRPr="00467FDB" w:rsidRDefault="00A46F29" w:rsidP="00A46F29">
            <w:pPr>
              <w:jc w:val="center"/>
              <w:rPr>
                <w:rFonts w:ascii="Myanmar Text" w:hAnsi="Myanmar Text" w:cs="Myanmar Text"/>
                <w:b/>
                <w:color w:val="A50021"/>
              </w:rPr>
            </w:pPr>
            <w:r w:rsidRPr="00467FDB">
              <w:rPr>
                <w:rFonts w:ascii="Myanmar Text" w:hAnsi="Myanmar Text" w:cs="Myanmar Text"/>
                <w:b/>
                <w:color w:val="A50021"/>
              </w:rPr>
              <w:t>Growth</w:t>
            </w:r>
          </w:p>
        </w:tc>
        <w:tc>
          <w:tcPr>
            <w:tcW w:w="1864" w:type="dxa"/>
            <w:tcBorders>
              <w:top w:val="single" w:sz="18" w:space="0" w:color="auto"/>
              <w:left w:val="single" w:sz="18" w:space="0" w:color="auto"/>
              <w:bottom w:val="single" w:sz="18" w:space="0" w:color="auto"/>
              <w:right w:val="single" w:sz="18" w:space="0" w:color="auto"/>
            </w:tcBorders>
            <w:vAlign w:val="center"/>
          </w:tcPr>
          <w:p w:rsidR="00A46F29" w:rsidRPr="00467FDB" w:rsidRDefault="00A46F29" w:rsidP="00A46F29">
            <w:pPr>
              <w:jc w:val="center"/>
              <w:rPr>
                <w:rFonts w:ascii="Myanmar Text" w:hAnsi="Myanmar Text" w:cs="Myanmar Text"/>
                <w:b/>
                <w:color w:val="A50021"/>
              </w:rPr>
            </w:pPr>
            <w:r w:rsidRPr="00467FDB">
              <w:rPr>
                <w:rFonts w:ascii="Myanmar Text" w:hAnsi="Myanmar Text" w:cs="Myanmar Text"/>
                <w:b/>
                <w:color w:val="A50021"/>
              </w:rPr>
              <w:t xml:space="preserve">Integrity </w:t>
            </w:r>
          </w:p>
        </w:tc>
      </w:tr>
      <w:tr w:rsidR="00A46F29" w:rsidRPr="00467FDB" w:rsidTr="00A46F29">
        <w:trPr>
          <w:trHeight w:val="326"/>
        </w:trPr>
        <w:tc>
          <w:tcPr>
            <w:tcW w:w="2050" w:type="dxa"/>
            <w:tcBorders>
              <w:top w:val="single" w:sz="18" w:space="0" w:color="auto"/>
              <w:left w:val="single" w:sz="18" w:space="0" w:color="auto"/>
              <w:bottom w:val="nil"/>
              <w:right w:val="single" w:sz="18" w:space="0" w:color="auto"/>
            </w:tcBorders>
            <w:vAlign w:val="center"/>
          </w:tcPr>
          <w:p w:rsidR="00A46F29" w:rsidRPr="00467FDB" w:rsidRDefault="00A46F29" w:rsidP="00A46F29">
            <w:pPr>
              <w:jc w:val="center"/>
              <w:rPr>
                <w:rFonts w:ascii="Myanmar Text" w:hAnsi="Myanmar Text" w:cs="Myanmar Text"/>
              </w:rPr>
            </w:pPr>
            <w:r w:rsidRPr="00467FDB">
              <w:rPr>
                <w:rFonts w:ascii="Myanmar Text" w:hAnsi="Myanmar Text" w:cs="Myanmar Text"/>
              </w:rPr>
              <w:t>Forgiveness</w:t>
            </w:r>
          </w:p>
        </w:tc>
        <w:tc>
          <w:tcPr>
            <w:tcW w:w="2050" w:type="dxa"/>
            <w:tcBorders>
              <w:top w:val="single" w:sz="18" w:space="0" w:color="auto"/>
              <w:left w:val="single" w:sz="18" w:space="0" w:color="auto"/>
              <w:bottom w:val="nil"/>
              <w:right w:val="single" w:sz="18" w:space="0" w:color="auto"/>
            </w:tcBorders>
            <w:vAlign w:val="center"/>
          </w:tcPr>
          <w:p w:rsidR="00A46F29" w:rsidRPr="00467FDB" w:rsidRDefault="00A46F29" w:rsidP="00A46F29">
            <w:pPr>
              <w:jc w:val="center"/>
              <w:rPr>
                <w:rFonts w:ascii="Myanmar Text" w:hAnsi="Myanmar Text" w:cs="Myanmar Text"/>
              </w:rPr>
            </w:pPr>
            <w:r w:rsidRPr="00467FDB">
              <w:rPr>
                <w:rFonts w:ascii="Myanmar Text" w:hAnsi="Myanmar Text" w:cs="Myanmar Text"/>
              </w:rPr>
              <w:t xml:space="preserve">Family </w:t>
            </w:r>
          </w:p>
        </w:tc>
        <w:tc>
          <w:tcPr>
            <w:tcW w:w="2050" w:type="dxa"/>
            <w:tcBorders>
              <w:top w:val="single" w:sz="18" w:space="0" w:color="auto"/>
              <w:left w:val="single" w:sz="18" w:space="0" w:color="auto"/>
              <w:bottom w:val="nil"/>
              <w:right w:val="single" w:sz="18" w:space="0" w:color="auto"/>
            </w:tcBorders>
            <w:vAlign w:val="center"/>
          </w:tcPr>
          <w:p w:rsidR="00A46F29" w:rsidRPr="00467FDB" w:rsidRDefault="00A46F29" w:rsidP="00A46F29">
            <w:pPr>
              <w:jc w:val="center"/>
              <w:rPr>
                <w:rFonts w:ascii="Myanmar Text" w:hAnsi="Myanmar Text" w:cs="Myanmar Text"/>
              </w:rPr>
            </w:pPr>
            <w:r w:rsidRPr="00467FDB">
              <w:rPr>
                <w:rFonts w:ascii="Myanmar Text" w:hAnsi="Myanmar Text" w:cs="Myanmar Text"/>
              </w:rPr>
              <w:t>Humility</w:t>
            </w:r>
          </w:p>
        </w:tc>
        <w:tc>
          <w:tcPr>
            <w:tcW w:w="2237" w:type="dxa"/>
            <w:tcBorders>
              <w:top w:val="single" w:sz="18" w:space="0" w:color="auto"/>
              <w:left w:val="single" w:sz="18" w:space="0" w:color="auto"/>
              <w:bottom w:val="nil"/>
              <w:right w:val="single" w:sz="18" w:space="0" w:color="auto"/>
            </w:tcBorders>
            <w:vAlign w:val="center"/>
          </w:tcPr>
          <w:p w:rsidR="00A46F29" w:rsidRPr="00467FDB" w:rsidRDefault="00A46F29" w:rsidP="00A46F29">
            <w:pPr>
              <w:jc w:val="center"/>
              <w:rPr>
                <w:rFonts w:ascii="Myanmar Text" w:hAnsi="Myanmar Text" w:cs="Myanmar Text"/>
              </w:rPr>
            </w:pPr>
            <w:r w:rsidRPr="00467FDB">
              <w:rPr>
                <w:rFonts w:ascii="Myanmar Text" w:hAnsi="Myanmar Text" w:cs="Myanmar Text"/>
              </w:rPr>
              <w:t>Hope</w:t>
            </w:r>
          </w:p>
        </w:tc>
        <w:tc>
          <w:tcPr>
            <w:tcW w:w="1864" w:type="dxa"/>
            <w:tcBorders>
              <w:top w:val="single" w:sz="18" w:space="0" w:color="auto"/>
              <w:left w:val="single" w:sz="18" w:space="0" w:color="auto"/>
              <w:bottom w:val="nil"/>
              <w:right w:val="single" w:sz="18" w:space="0" w:color="auto"/>
            </w:tcBorders>
            <w:vAlign w:val="center"/>
          </w:tcPr>
          <w:p w:rsidR="00A46F29" w:rsidRPr="00467FDB" w:rsidRDefault="00A46F29" w:rsidP="00A46F29">
            <w:pPr>
              <w:jc w:val="center"/>
              <w:rPr>
                <w:rFonts w:ascii="Myanmar Text" w:hAnsi="Myanmar Text" w:cs="Myanmar Text"/>
              </w:rPr>
            </w:pPr>
            <w:r w:rsidRPr="00467FDB">
              <w:rPr>
                <w:rFonts w:ascii="Myanmar Text" w:hAnsi="Myanmar Text" w:cs="Myanmar Text"/>
              </w:rPr>
              <w:t xml:space="preserve">Honesty </w:t>
            </w:r>
          </w:p>
        </w:tc>
      </w:tr>
      <w:tr w:rsidR="00A46F29" w:rsidRPr="00467FDB" w:rsidTr="00A46F29">
        <w:trPr>
          <w:trHeight w:val="359"/>
        </w:trPr>
        <w:tc>
          <w:tcPr>
            <w:tcW w:w="2050" w:type="dxa"/>
            <w:tcBorders>
              <w:top w:val="nil"/>
              <w:left w:val="single" w:sz="18" w:space="0" w:color="auto"/>
              <w:bottom w:val="nil"/>
              <w:right w:val="single" w:sz="18" w:space="0" w:color="auto"/>
            </w:tcBorders>
            <w:vAlign w:val="center"/>
          </w:tcPr>
          <w:p w:rsidR="00A46F29" w:rsidRPr="00467FDB" w:rsidRDefault="00A46F29" w:rsidP="00A46F29">
            <w:pPr>
              <w:jc w:val="center"/>
              <w:rPr>
                <w:rFonts w:ascii="Myanmar Text" w:hAnsi="Myanmar Text" w:cs="Myanmar Text"/>
              </w:rPr>
            </w:pPr>
            <w:r w:rsidRPr="00467FDB">
              <w:rPr>
                <w:rFonts w:ascii="Myanmar Text" w:hAnsi="Myanmar Text" w:cs="Myanmar Text"/>
              </w:rPr>
              <w:t>Compassion</w:t>
            </w:r>
          </w:p>
        </w:tc>
        <w:tc>
          <w:tcPr>
            <w:tcW w:w="2050" w:type="dxa"/>
            <w:tcBorders>
              <w:top w:val="nil"/>
              <w:left w:val="single" w:sz="18" w:space="0" w:color="auto"/>
              <w:bottom w:val="nil"/>
              <w:right w:val="single" w:sz="18" w:space="0" w:color="auto"/>
            </w:tcBorders>
            <w:vAlign w:val="center"/>
          </w:tcPr>
          <w:p w:rsidR="00A46F29" w:rsidRPr="00467FDB" w:rsidRDefault="00A46F29" w:rsidP="00A46F29">
            <w:pPr>
              <w:jc w:val="center"/>
              <w:rPr>
                <w:rFonts w:ascii="Myanmar Text" w:hAnsi="Myanmar Text" w:cs="Myanmar Text"/>
              </w:rPr>
            </w:pPr>
            <w:r w:rsidRPr="00467FDB">
              <w:rPr>
                <w:rFonts w:ascii="Myanmar Text" w:hAnsi="Myanmar Text" w:cs="Myanmar Text"/>
              </w:rPr>
              <w:t>Friendship</w:t>
            </w:r>
          </w:p>
        </w:tc>
        <w:tc>
          <w:tcPr>
            <w:tcW w:w="2050" w:type="dxa"/>
            <w:tcBorders>
              <w:top w:val="nil"/>
              <w:left w:val="single" w:sz="18" w:space="0" w:color="auto"/>
              <w:bottom w:val="nil"/>
              <w:right w:val="single" w:sz="18" w:space="0" w:color="auto"/>
            </w:tcBorders>
            <w:vAlign w:val="center"/>
          </w:tcPr>
          <w:p w:rsidR="00A46F29" w:rsidRPr="00467FDB" w:rsidRDefault="00A46F29" w:rsidP="00A46F29">
            <w:pPr>
              <w:jc w:val="center"/>
              <w:rPr>
                <w:rFonts w:ascii="Myanmar Text" w:hAnsi="Myanmar Text" w:cs="Myanmar Text"/>
              </w:rPr>
            </w:pPr>
            <w:r w:rsidRPr="00467FDB">
              <w:rPr>
                <w:rFonts w:ascii="Myanmar Text" w:hAnsi="Myanmar Text" w:cs="Myanmar Text"/>
              </w:rPr>
              <w:t xml:space="preserve">Dignity </w:t>
            </w:r>
          </w:p>
        </w:tc>
        <w:tc>
          <w:tcPr>
            <w:tcW w:w="2237" w:type="dxa"/>
            <w:tcBorders>
              <w:top w:val="nil"/>
              <w:left w:val="single" w:sz="18" w:space="0" w:color="auto"/>
              <w:bottom w:val="nil"/>
              <w:right w:val="single" w:sz="18" w:space="0" w:color="auto"/>
            </w:tcBorders>
            <w:vAlign w:val="center"/>
          </w:tcPr>
          <w:p w:rsidR="00A46F29" w:rsidRPr="00467FDB" w:rsidRDefault="00A46F29" w:rsidP="00A46F29">
            <w:pPr>
              <w:jc w:val="center"/>
              <w:rPr>
                <w:rFonts w:ascii="Myanmar Text" w:hAnsi="Myanmar Text" w:cs="Myanmar Text"/>
              </w:rPr>
            </w:pPr>
            <w:r w:rsidRPr="00467FDB">
              <w:rPr>
                <w:rFonts w:ascii="Myanmar Text" w:hAnsi="Myanmar Text" w:cs="Myanmar Text"/>
              </w:rPr>
              <w:t>Support/Challenge</w:t>
            </w:r>
          </w:p>
        </w:tc>
        <w:tc>
          <w:tcPr>
            <w:tcW w:w="1864" w:type="dxa"/>
            <w:tcBorders>
              <w:top w:val="nil"/>
              <w:left w:val="single" w:sz="18" w:space="0" w:color="auto"/>
              <w:bottom w:val="nil"/>
              <w:right w:val="single" w:sz="18" w:space="0" w:color="auto"/>
            </w:tcBorders>
            <w:vAlign w:val="center"/>
          </w:tcPr>
          <w:p w:rsidR="00A46F29" w:rsidRPr="00467FDB" w:rsidRDefault="00A46F29" w:rsidP="00A46F29">
            <w:pPr>
              <w:jc w:val="center"/>
              <w:rPr>
                <w:rFonts w:ascii="Myanmar Text" w:hAnsi="Myanmar Text" w:cs="Myanmar Text"/>
              </w:rPr>
            </w:pPr>
            <w:r w:rsidRPr="00467FDB">
              <w:rPr>
                <w:rFonts w:ascii="Myanmar Text" w:hAnsi="Myanmar Text" w:cs="Myanmar Text"/>
              </w:rPr>
              <w:t>Wisdom</w:t>
            </w:r>
          </w:p>
        </w:tc>
      </w:tr>
      <w:tr w:rsidR="00A46F29" w:rsidRPr="00467FDB" w:rsidTr="00A46F29">
        <w:trPr>
          <w:trHeight w:val="342"/>
        </w:trPr>
        <w:tc>
          <w:tcPr>
            <w:tcW w:w="2050" w:type="dxa"/>
            <w:tcBorders>
              <w:top w:val="nil"/>
              <w:left w:val="single" w:sz="18" w:space="0" w:color="auto"/>
              <w:bottom w:val="nil"/>
              <w:right w:val="single" w:sz="18" w:space="0" w:color="auto"/>
            </w:tcBorders>
            <w:vAlign w:val="center"/>
          </w:tcPr>
          <w:p w:rsidR="00A46F29" w:rsidRPr="00467FDB" w:rsidRDefault="00A46F29" w:rsidP="00A46F29">
            <w:pPr>
              <w:jc w:val="center"/>
              <w:rPr>
                <w:rFonts w:ascii="Myanmar Text" w:hAnsi="Myanmar Text" w:cs="Myanmar Text"/>
              </w:rPr>
            </w:pPr>
            <w:r w:rsidRPr="00467FDB">
              <w:rPr>
                <w:rFonts w:ascii="Myanmar Text" w:hAnsi="Myanmar Text" w:cs="Myanmar Text"/>
              </w:rPr>
              <w:t>Kindness</w:t>
            </w:r>
          </w:p>
        </w:tc>
        <w:tc>
          <w:tcPr>
            <w:tcW w:w="2050" w:type="dxa"/>
            <w:tcBorders>
              <w:top w:val="nil"/>
              <w:left w:val="single" w:sz="18" w:space="0" w:color="auto"/>
              <w:bottom w:val="nil"/>
              <w:right w:val="single" w:sz="18" w:space="0" w:color="auto"/>
            </w:tcBorders>
            <w:vAlign w:val="center"/>
          </w:tcPr>
          <w:p w:rsidR="00A46F29" w:rsidRPr="00467FDB" w:rsidRDefault="00A46F29" w:rsidP="00A46F29">
            <w:pPr>
              <w:jc w:val="center"/>
              <w:rPr>
                <w:rFonts w:ascii="Myanmar Text" w:hAnsi="Myanmar Text" w:cs="Myanmar Text"/>
              </w:rPr>
            </w:pPr>
            <w:r w:rsidRPr="00467FDB">
              <w:rPr>
                <w:rFonts w:ascii="Myanmar Text" w:hAnsi="Myanmar Text" w:cs="Myanmar Text"/>
              </w:rPr>
              <w:t>Service</w:t>
            </w:r>
          </w:p>
        </w:tc>
        <w:tc>
          <w:tcPr>
            <w:tcW w:w="2050" w:type="dxa"/>
            <w:tcBorders>
              <w:top w:val="nil"/>
              <w:left w:val="single" w:sz="18" w:space="0" w:color="auto"/>
              <w:bottom w:val="nil"/>
              <w:right w:val="single" w:sz="18" w:space="0" w:color="auto"/>
            </w:tcBorders>
            <w:vAlign w:val="center"/>
          </w:tcPr>
          <w:p w:rsidR="00A46F29" w:rsidRPr="00467FDB" w:rsidRDefault="00A46F29" w:rsidP="00A46F29">
            <w:pPr>
              <w:jc w:val="center"/>
              <w:rPr>
                <w:rFonts w:ascii="Myanmar Text" w:hAnsi="Myanmar Text" w:cs="Myanmar Text"/>
              </w:rPr>
            </w:pPr>
            <w:r w:rsidRPr="00467FDB">
              <w:rPr>
                <w:rFonts w:ascii="Myanmar Text" w:hAnsi="Myanmar Text" w:cs="Myanmar Text"/>
              </w:rPr>
              <w:t xml:space="preserve">Equality </w:t>
            </w:r>
          </w:p>
        </w:tc>
        <w:tc>
          <w:tcPr>
            <w:tcW w:w="2237" w:type="dxa"/>
            <w:tcBorders>
              <w:top w:val="nil"/>
              <w:left w:val="single" w:sz="18" w:space="0" w:color="auto"/>
              <w:bottom w:val="nil"/>
              <w:right w:val="single" w:sz="18" w:space="0" w:color="auto"/>
            </w:tcBorders>
            <w:vAlign w:val="center"/>
          </w:tcPr>
          <w:p w:rsidR="00A46F29" w:rsidRPr="00467FDB" w:rsidRDefault="00A46F29" w:rsidP="00A46F29">
            <w:pPr>
              <w:rPr>
                <w:rFonts w:ascii="Myanmar Text" w:hAnsi="Myanmar Text" w:cs="Myanmar Text"/>
                <w:sz w:val="18"/>
              </w:rPr>
            </w:pPr>
            <w:r w:rsidRPr="00467FDB">
              <w:rPr>
                <w:rFonts w:ascii="Myanmar Text" w:hAnsi="Myanmar Text" w:cs="Myanmar Text"/>
                <w:sz w:val="18"/>
              </w:rPr>
              <w:t>Courage/Responsibility</w:t>
            </w:r>
          </w:p>
        </w:tc>
        <w:tc>
          <w:tcPr>
            <w:tcW w:w="1864" w:type="dxa"/>
            <w:tcBorders>
              <w:top w:val="nil"/>
              <w:left w:val="single" w:sz="18" w:space="0" w:color="auto"/>
              <w:bottom w:val="nil"/>
              <w:right w:val="single" w:sz="18" w:space="0" w:color="auto"/>
            </w:tcBorders>
            <w:vAlign w:val="center"/>
          </w:tcPr>
          <w:p w:rsidR="00A46F29" w:rsidRPr="00467FDB" w:rsidRDefault="00A46F29" w:rsidP="00A46F29">
            <w:pPr>
              <w:jc w:val="center"/>
              <w:rPr>
                <w:rFonts w:ascii="Myanmar Text" w:hAnsi="Myanmar Text" w:cs="Myanmar Text"/>
              </w:rPr>
            </w:pPr>
            <w:r w:rsidRPr="00467FDB">
              <w:rPr>
                <w:rFonts w:ascii="Myanmar Text" w:hAnsi="Myanmar Text" w:cs="Myanmar Text"/>
              </w:rPr>
              <w:t xml:space="preserve">Trust </w:t>
            </w:r>
          </w:p>
        </w:tc>
      </w:tr>
      <w:tr w:rsidR="00A46F29" w:rsidRPr="00467FDB" w:rsidTr="00A46F29">
        <w:trPr>
          <w:trHeight w:val="342"/>
        </w:trPr>
        <w:tc>
          <w:tcPr>
            <w:tcW w:w="2050" w:type="dxa"/>
            <w:tcBorders>
              <w:top w:val="nil"/>
              <w:left w:val="single" w:sz="18" w:space="0" w:color="auto"/>
              <w:bottom w:val="single" w:sz="18" w:space="0" w:color="auto"/>
              <w:right w:val="single" w:sz="18" w:space="0" w:color="auto"/>
            </w:tcBorders>
            <w:vAlign w:val="center"/>
          </w:tcPr>
          <w:p w:rsidR="00A46F29" w:rsidRPr="00467FDB" w:rsidRDefault="00A46F29" w:rsidP="00A46F29">
            <w:pPr>
              <w:jc w:val="center"/>
              <w:rPr>
                <w:rFonts w:ascii="Myanmar Text" w:hAnsi="Myanmar Text" w:cs="Myanmar Text"/>
              </w:rPr>
            </w:pPr>
            <w:r w:rsidRPr="00467FDB">
              <w:rPr>
                <w:rFonts w:ascii="Myanmar Text" w:hAnsi="Myanmar Text" w:cs="Myanmar Text"/>
              </w:rPr>
              <w:t>Peace</w:t>
            </w:r>
          </w:p>
        </w:tc>
        <w:tc>
          <w:tcPr>
            <w:tcW w:w="2050" w:type="dxa"/>
            <w:tcBorders>
              <w:top w:val="nil"/>
              <w:left w:val="single" w:sz="18" w:space="0" w:color="auto"/>
              <w:bottom w:val="single" w:sz="18" w:space="0" w:color="auto"/>
              <w:right w:val="single" w:sz="18" w:space="0" w:color="auto"/>
            </w:tcBorders>
            <w:vAlign w:val="center"/>
          </w:tcPr>
          <w:p w:rsidR="00A46F29" w:rsidRPr="00467FDB" w:rsidRDefault="00A46F29" w:rsidP="00A46F29">
            <w:pPr>
              <w:jc w:val="center"/>
              <w:rPr>
                <w:rFonts w:ascii="Myanmar Text" w:hAnsi="Myanmar Text" w:cs="Myanmar Text"/>
              </w:rPr>
            </w:pPr>
            <w:r w:rsidRPr="00467FDB">
              <w:rPr>
                <w:rFonts w:ascii="Myanmar Text" w:hAnsi="Myanmar Text" w:cs="Myanmar Text"/>
              </w:rPr>
              <w:t>Generosity</w:t>
            </w:r>
          </w:p>
        </w:tc>
        <w:tc>
          <w:tcPr>
            <w:tcW w:w="2050" w:type="dxa"/>
            <w:tcBorders>
              <w:top w:val="nil"/>
              <w:left w:val="single" w:sz="18" w:space="0" w:color="auto"/>
              <w:bottom w:val="single" w:sz="18" w:space="0" w:color="auto"/>
              <w:right w:val="single" w:sz="18" w:space="0" w:color="auto"/>
            </w:tcBorders>
            <w:vAlign w:val="center"/>
          </w:tcPr>
          <w:p w:rsidR="00A46F29" w:rsidRPr="00467FDB" w:rsidRDefault="00A46F29" w:rsidP="00A46F29">
            <w:pPr>
              <w:jc w:val="center"/>
              <w:rPr>
                <w:rFonts w:ascii="Myanmar Text" w:hAnsi="Myanmar Text" w:cs="Myanmar Text"/>
              </w:rPr>
            </w:pPr>
            <w:r w:rsidRPr="00467FDB">
              <w:rPr>
                <w:rFonts w:ascii="Myanmar Text" w:hAnsi="Myanmar Text" w:cs="Myanmar Text"/>
              </w:rPr>
              <w:t>Thankfulness</w:t>
            </w:r>
          </w:p>
        </w:tc>
        <w:tc>
          <w:tcPr>
            <w:tcW w:w="2237" w:type="dxa"/>
            <w:tcBorders>
              <w:top w:val="nil"/>
              <w:left w:val="single" w:sz="18" w:space="0" w:color="auto"/>
              <w:bottom w:val="single" w:sz="18" w:space="0" w:color="auto"/>
              <w:right w:val="single" w:sz="18" w:space="0" w:color="auto"/>
            </w:tcBorders>
            <w:vAlign w:val="center"/>
          </w:tcPr>
          <w:p w:rsidR="00A46F29" w:rsidRPr="00467FDB" w:rsidRDefault="00A46F29" w:rsidP="00A46F29">
            <w:pPr>
              <w:jc w:val="center"/>
              <w:rPr>
                <w:rFonts w:ascii="Myanmar Text" w:hAnsi="Myanmar Text" w:cs="Myanmar Text"/>
              </w:rPr>
            </w:pPr>
            <w:r w:rsidRPr="00467FDB">
              <w:rPr>
                <w:rFonts w:ascii="Myanmar Text" w:hAnsi="Myanmar Text" w:cs="Myanmar Text"/>
              </w:rPr>
              <w:t>Resilience</w:t>
            </w:r>
          </w:p>
        </w:tc>
        <w:tc>
          <w:tcPr>
            <w:tcW w:w="1864" w:type="dxa"/>
            <w:tcBorders>
              <w:top w:val="nil"/>
              <w:left w:val="single" w:sz="18" w:space="0" w:color="auto"/>
              <w:bottom w:val="single" w:sz="18" w:space="0" w:color="auto"/>
              <w:right w:val="single" w:sz="18" w:space="0" w:color="auto"/>
            </w:tcBorders>
            <w:vAlign w:val="center"/>
          </w:tcPr>
          <w:p w:rsidR="00A46F29" w:rsidRPr="00467FDB" w:rsidRDefault="00A46F29" w:rsidP="00A46F29">
            <w:pPr>
              <w:jc w:val="center"/>
              <w:rPr>
                <w:rFonts w:ascii="Myanmar Text" w:hAnsi="Myanmar Text" w:cs="Myanmar Text"/>
              </w:rPr>
            </w:pPr>
            <w:r w:rsidRPr="00467FDB">
              <w:rPr>
                <w:rFonts w:ascii="Myanmar Text" w:hAnsi="Myanmar Text" w:cs="Myanmar Text"/>
              </w:rPr>
              <w:t>Justice</w:t>
            </w:r>
          </w:p>
        </w:tc>
      </w:tr>
    </w:tbl>
    <w:p w:rsidR="00A46F29" w:rsidRDefault="00A46F29" w:rsidP="00A46F29">
      <w:pPr>
        <w:spacing w:line="240" w:lineRule="auto"/>
        <w:rPr>
          <w:rFonts w:cstheme="minorHAnsi"/>
          <w:b/>
          <w:sz w:val="28"/>
          <w:szCs w:val="28"/>
          <w:lang w:val="en-GB"/>
        </w:rPr>
      </w:pPr>
    </w:p>
    <w:p w:rsidR="006F6D78" w:rsidRPr="00B146A9" w:rsidRDefault="006F6D78" w:rsidP="00A46F29">
      <w:pPr>
        <w:spacing w:line="240" w:lineRule="auto"/>
        <w:rPr>
          <w:rFonts w:cstheme="minorHAnsi"/>
          <w:b/>
          <w:sz w:val="28"/>
          <w:szCs w:val="28"/>
          <w:lang w:val="en-GB"/>
        </w:rPr>
      </w:pPr>
      <w:r w:rsidRPr="00B146A9">
        <w:rPr>
          <w:rFonts w:cstheme="minorHAnsi"/>
          <w:b/>
          <w:sz w:val="28"/>
          <w:szCs w:val="28"/>
          <w:lang w:val="en-GB"/>
        </w:rPr>
        <w:lastRenderedPageBreak/>
        <w:t>Contents</w:t>
      </w:r>
    </w:p>
    <w:p w:rsidR="006F6D78" w:rsidRPr="00B146A9" w:rsidRDefault="006F6D78" w:rsidP="006F6D78">
      <w:pPr>
        <w:rPr>
          <w:rFonts w:cstheme="minorHAnsi"/>
          <w:b/>
          <w:sz w:val="28"/>
          <w:szCs w:val="28"/>
          <w:lang w:val="en-GB"/>
        </w:rPr>
      </w:pPr>
      <w:r w:rsidRPr="00B146A9">
        <w:rPr>
          <w:rFonts w:cstheme="minorHAnsi"/>
          <w:b/>
          <w:sz w:val="28"/>
          <w:szCs w:val="28"/>
          <w:lang w:val="en-GB"/>
        </w:rPr>
        <w:t>Section</w:t>
      </w:r>
      <w:r w:rsidRPr="00B146A9">
        <w:rPr>
          <w:rFonts w:cstheme="minorHAnsi"/>
          <w:b/>
          <w:sz w:val="28"/>
          <w:szCs w:val="28"/>
          <w:lang w:val="en-GB"/>
        </w:rPr>
        <w:tab/>
      </w:r>
      <w:r w:rsidRPr="00B146A9">
        <w:rPr>
          <w:rFonts w:cstheme="minorHAnsi"/>
          <w:b/>
          <w:sz w:val="28"/>
          <w:szCs w:val="28"/>
          <w:lang w:val="en-GB"/>
        </w:rPr>
        <w:tab/>
        <w:t>Description</w:t>
      </w:r>
    </w:p>
    <w:p w:rsidR="006F6D78" w:rsidRPr="00B146A9" w:rsidRDefault="006F6D78" w:rsidP="002C0BEA">
      <w:pPr>
        <w:pStyle w:val="ListParagraph"/>
        <w:numPr>
          <w:ilvl w:val="0"/>
          <w:numId w:val="43"/>
        </w:numPr>
        <w:spacing w:after="160" w:line="259" w:lineRule="auto"/>
        <w:rPr>
          <w:rFonts w:asciiTheme="minorHAnsi" w:hAnsiTheme="minorHAnsi" w:cstheme="minorHAnsi"/>
          <w:b/>
        </w:rPr>
      </w:pPr>
      <w:r w:rsidRPr="00B146A9">
        <w:rPr>
          <w:rFonts w:asciiTheme="minorHAnsi" w:hAnsiTheme="minorHAnsi" w:cstheme="minorHAnsi"/>
          <w:b/>
        </w:rPr>
        <w:t>Introduction</w:t>
      </w:r>
    </w:p>
    <w:p w:rsidR="006F6D78" w:rsidRPr="00B146A9" w:rsidRDefault="006F6D78" w:rsidP="002C0BEA">
      <w:pPr>
        <w:pStyle w:val="ListParagraph"/>
        <w:numPr>
          <w:ilvl w:val="0"/>
          <w:numId w:val="43"/>
        </w:numPr>
        <w:spacing w:after="160" w:line="259" w:lineRule="auto"/>
        <w:rPr>
          <w:rFonts w:asciiTheme="minorHAnsi" w:hAnsiTheme="minorHAnsi" w:cstheme="minorHAnsi"/>
          <w:b/>
        </w:rPr>
      </w:pPr>
      <w:r w:rsidRPr="00B146A9">
        <w:rPr>
          <w:rFonts w:asciiTheme="minorHAnsi" w:hAnsiTheme="minorHAnsi" w:cstheme="minorHAnsi"/>
          <w:b/>
        </w:rPr>
        <w:t>Aims</w:t>
      </w:r>
    </w:p>
    <w:p w:rsidR="006F6D78" w:rsidRPr="00B146A9" w:rsidRDefault="006F6D78" w:rsidP="002C0BEA">
      <w:pPr>
        <w:pStyle w:val="ListParagraph"/>
        <w:numPr>
          <w:ilvl w:val="0"/>
          <w:numId w:val="43"/>
        </w:numPr>
        <w:spacing w:after="160" w:line="259" w:lineRule="auto"/>
        <w:rPr>
          <w:rFonts w:asciiTheme="minorHAnsi" w:hAnsiTheme="minorHAnsi" w:cstheme="minorHAnsi"/>
          <w:b/>
        </w:rPr>
      </w:pPr>
      <w:r w:rsidRPr="00B146A9">
        <w:rPr>
          <w:rFonts w:asciiTheme="minorHAnsi" w:hAnsiTheme="minorHAnsi" w:cstheme="minorHAnsi"/>
          <w:b/>
        </w:rPr>
        <w:t>Guidance</w:t>
      </w:r>
    </w:p>
    <w:p w:rsidR="006F6D78" w:rsidRPr="00B146A9" w:rsidRDefault="006F6D78" w:rsidP="002C0BEA">
      <w:pPr>
        <w:pStyle w:val="ListParagraph"/>
        <w:numPr>
          <w:ilvl w:val="0"/>
          <w:numId w:val="43"/>
        </w:numPr>
        <w:spacing w:after="160" w:line="259" w:lineRule="auto"/>
        <w:rPr>
          <w:rFonts w:asciiTheme="minorHAnsi" w:hAnsiTheme="minorHAnsi" w:cstheme="minorHAnsi"/>
          <w:b/>
        </w:rPr>
      </w:pPr>
      <w:r w:rsidRPr="00B146A9">
        <w:rPr>
          <w:rFonts w:asciiTheme="minorHAnsi" w:hAnsiTheme="minorHAnsi" w:cstheme="minorHAnsi"/>
          <w:b/>
        </w:rPr>
        <w:t>Not for Profit</w:t>
      </w:r>
    </w:p>
    <w:p w:rsidR="006F6D78" w:rsidRPr="00B146A9" w:rsidRDefault="006F6D78" w:rsidP="002C0BEA">
      <w:pPr>
        <w:pStyle w:val="ListParagraph"/>
        <w:numPr>
          <w:ilvl w:val="0"/>
          <w:numId w:val="43"/>
        </w:numPr>
        <w:spacing w:after="160" w:line="259" w:lineRule="auto"/>
        <w:rPr>
          <w:rFonts w:asciiTheme="minorHAnsi" w:hAnsiTheme="minorHAnsi" w:cstheme="minorHAnsi"/>
        </w:rPr>
      </w:pPr>
      <w:r w:rsidRPr="00B146A9">
        <w:rPr>
          <w:rFonts w:asciiTheme="minorHAnsi" w:hAnsiTheme="minorHAnsi" w:cstheme="minorHAnsi"/>
          <w:b/>
        </w:rPr>
        <w:t>Responsibilities</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Board of Directors</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 xml:space="preserve">Board of Directors – Finance </w:t>
      </w:r>
      <w:r w:rsidR="002B14A5" w:rsidRPr="00B146A9">
        <w:rPr>
          <w:rFonts w:asciiTheme="minorHAnsi" w:hAnsiTheme="minorHAnsi" w:cstheme="minorHAnsi"/>
        </w:rPr>
        <w:t xml:space="preserve">and Audit </w:t>
      </w:r>
      <w:r w:rsidRPr="00B146A9">
        <w:rPr>
          <w:rFonts w:asciiTheme="minorHAnsi" w:hAnsiTheme="minorHAnsi" w:cstheme="minorHAnsi"/>
        </w:rPr>
        <w:t>Committee</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Accounting Officer</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Trust Finance Director</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Trust Business Manager</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Local Governing Body</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Local Governing Board – Finance &amp; Resources Committee</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Headteacher</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School Business Manager</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Other Members of Staff</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 xml:space="preserve">Audit </w:t>
      </w:r>
    </w:p>
    <w:p w:rsidR="006F6D78" w:rsidRPr="00B146A9" w:rsidRDefault="006F6D78" w:rsidP="002C0BEA">
      <w:pPr>
        <w:pStyle w:val="ListParagraph"/>
        <w:numPr>
          <w:ilvl w:val="0"/>
          <w:numId w:val="43"/>
        </w:numPr>
        <w:spacing w:after="160" w:line="259" w:lineRule="auto"/>
        <w:rPr>
          <w:rFonts w:asciiTheme="minorHAnsi" w:hAnsiTheme="minorHAnsi" w:cstheme="minorHAnsi"/>
          <w:b/>
        </w:rPr>
      </w:pPr>
      <w:r w:rsidRPr="00B146A9">
        <w:rPr>
          <w:rFonts w:asciiTheme="minorHAnsi" w:hAnsiTheme="minorHAnsi" w:cstheme="minorHAnsi"/>
          <w:b/>
        </w:rPr>
        <w:t>Register of Interest</w:t>
      </w:r>
    </w:p>
    <w:p w:rsidR="006F6D78" w:rsidRPr="00B146A9" w:rsidRDefault="006F6D78" w:rsidP="002C0BEA">
      <w:pPr>
        <w:pStyle w:val="ListParagraph"/>
        <w:numPr>
          <w:ilvl w:val="0"/>
          <w:numId w:val="43"/>
        </w:numPr>
        <w:spacing w:after="160" w:line="259" w:lineRule="auto"/>
        <w:rPr>
          <w:rFonts w:asciiTheme="minorHAnsi" w:hAnsiTheme="minorHAnsi" w:cstheme="minorHAnsi"/>
          <w:b/>
        </w:rPr>
      </w:pPr>
      <w:r w:rsidRPr="00B146A9">
        <w:rPr>
          <w:rFonts w:asciiTheme="minorHAnsi" w:hAnsiTheme="minorHAnsi" w:cstheme="minorHAnsi"/>
          <w:b/>
        </w:rPr>
        <w:t>Financial Planning</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Improvement Plan</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Trust Annual Budget</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Balancing the Budget</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Finalising the Budget</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Monitoring and Reviewing</w:t>
      </w:r>
    </w:p>
    <w:p w:rsidR="006F6D78" w:rsidRPr="00B146A9" w:rsidRDefault="006F6D78" w:rsidP="002C0BEA">
      <w:pPr>
        <w:pStyle w:val="ListParagraph"/>
        <w:numPr>
          <w:ilvl w:val="0"/>
          <w:numId w:val="43"/>
        </w:numPr>
        <w:spacing w:after="160" w:line="259" w:lineRule="auto"/>
        <w:rPr>
          <w:rFonts w:asciiTheme="minorHAnsi" w:hAnsiTheme="minorHAnsi" w:cstheme="minorHAnsi"/>
          <w:b/>
        </w:rPr>
      </w:pPr>
      <w:r w:rsidRPr="00B146A9">
        <w:rPr>
          <w:rFonts w:asciiTheme="minorHAnsi" w:hAnsiTheme="minorHAnsi" w:cstheme="minorHAnsi"/>
          <w:b/>
        </w:rPr>
        <w:t>Accounting Systems</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Transaction Processing</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Transaction Report</w:t>
      </w:r>
      <w:r w:rsidR="002B14A5" w:rsidRPr="00B146A9">
        <w:rPr>
          <w:rFonts w:asciiTheme="minorHAnsi" w:hAnsiTheme="minorHAnsi" w:cstheme="minorHAnsi"/>
        </w:rPr>
        <w:t>s</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Reconciliation</w:t>
      </w:r>
    </w:p>
    <w:p w:rsidR="006F6D78" w:rsidRPr="00B146A9" w:rsidRDefault="006F6D78" w:rsidP="002C0BEA">
      <w:pPr>
        <w:pStyle w:val="ListParagraph"/>
        <w:numPr>
          <w:ilvl w:val="0"/>
          <w:numId w:val="43"/>
        </w:numPr>
        <w:spacing w:after="160" w:line="259" w:lineRule="auto"/>
        <w:rPr>
          <w:rFonts w:asciiTheme="minorHAnsi" w:hAnsiTheme="minorHAnsi" w:cstheme="minorHAnsi"/>
          <w:b/>
        </w:rPr>
      </w:pPr>
      <w:r w:rsidRPr="00B146A9">
        <w:rPr>
          <w:rFonts w:asciiTheme="minorHAnsi" w:hAnsiTheme="minorHAnsi" w:cstheme="minorHAnsi"/>
          <w:b/>
        </w:rPr>
        <w:t>Payroll</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Staff</w:t>
      </w:r>
      <w:r w:rsidR="002B14A5" w:rsidRPr="00B146A9">
        <w:rPr>
          <w:rFonts w:asciiTheme="minorHAnsi" w:hAnsiTheme="minorHAnsi" w:cstheme="minorHAnsi"/>
        </w:rPr>
        <w:t>ing</w:t>
      </w:r>
    </w:p>
    <w:p w:rsidR="006F6D78" w:rsidRPr="00B146A9" w:rsidRDefault="002B14A5"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Payroll administration</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Payments</w:t>
      </w:r>
    </w:p>
    <w:p w:rsidR="006F6D78" w:rsidRPr="00B146A9" w:rsidRDefault="006F6D78" w:rsidP="002C0BEA">
      <w:pPr>
        <w:pStyle w:val="ListParagraph"/>
        <w:numPr>
          <w:ilvl w:val="0"/>
          <w:numId w:val="43"/>
        </w:numPr>
        <w:spacing w:after="160" w:line="259" w:lineRule="auto"/>
        <w:rPr>
          <w:rFonts w:asciiTheme="minorHAnsi" w:hAnsiTheme="minorHAnsi" w:cstheme="minorHAnsi"/>
          <w:b/>
        </w:rPr>
      </w:pPr>
      <w:r w:rsidRPr="00B146A9">
        <w:rPr>
          <w:rFonts w:asciiTheme="minorHAnsi" w:hAnsiTheme="minorHAnsi" w:cstheme="minorHAnsi"/>
          <w:b/>
        </w:rPr>
        <w:t>Purchasing</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Routine Purchasing</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Ordering</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Supplier Statements</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 xml:space="preserve">Business </w:t>
      </w:r>
      <w:r w:rsidR="002B14A5" w:rsidRPr="00B146A9">
        <w:rPr>
          <w:rFonts w:asciiTheme="minorHAnsi" w:hAnsiTheme="minorHAnsi" w:cstheme="minorHAnsi"/>
        </w:rPr>
        <w:t>Debit</w:t>
      </w:r>
      <w:r w:rsidRPr="00B146A9">
        <w:rPr>
          <w:rFonts w:asciiTheme="minorHAnsi" w:hAnsiTheme="minorHAnsi" w:cstheme="minorHAnsi"/>
        </w:rPr>
        <w:t xml:space="preserve"> Cards</w:t>
      </w:r>
    </w:p>
    <w:p w:rsidR="001D2A1D" w:rsidRPr="00B146A9" w:rsidRDefault="001D2A1D" w:rsidP="001D2A1D">
      <w:pPr>
        <w:pStyle w:val="ListParagraph"/>
        <w:spacing w:after="160" w:line="259" w:lineRule="auto"/>
        <w:ind w:left="2880"/>
        <w:rPr>
          <w:rFonts w:asciiTheme="minorHAnsi" w:hAnsiTheme="minorHAnsi" w:cstheme="minorHAnsi"/>
        </w:rPr>
      </w:pPr>
    </w:p>
    <w:p w:rsidR="006F6D78" w:rsidRPr="00B146A9" w:rsidRDefault="006F6D78" w:rsidP="002C0BEA">
      <w:pPr>
        <w:pStyle w:val="ListParagraph"/>
        <w:numPr>
          <w:ilvl w:val="0"/>
          <w:numId w:val="43"/>
        </w:numPr>
        <w:spacing w:after="160" w:line="259" w:lineRule="auto"/>
        <w:rPr>
          <w:rFonts w:asciiTheme="minorHAnsi" w:hAnsiTheme="minorHAnsi" w:cstheme="minorHAnsi"/>
          <w:b/>
        </w:rPr>
      </w:pPr>
      <w:r w:rsidRPr="00B146A9">
        <w:rPr>
          <w:rFonts w:asciiTheme="minorHAnsi" w:hAnsiTheme="minorHAnsi" w:cstheme="minorHAnsi"/>
          <w:b/>
        </w:rPr>
        <w:t>Income</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Trips</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Free School Meals</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lastRenderedPageBreak/>
        <w:t>Music Tuition</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Lettings</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On-line payments</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Debts</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Custody</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Sales Ledger</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VAT</w:t>
      </w:r>
    </w:p>
    <w:p w:rsidR="006F6D78" w:rsidRPr="00B146A9" w:rsidRDefault="006F6D78" w:rsidP="002C0BEA">
      <w:pPr>
        <w:pStyle w:val="ListParagraph"/>
        <w:numPr>
          <w:ilvl w:val="0"/>
          <w:numId w:val="43"/>
        </w:numPr>
        <w:spacing w:after="160" w:line="259" w:lineRule="auto"/>
        <w:rPr>
          <w:rFonts w:asciiTheme="minorHAnsi" w:hAnsiTheme="minorHAnsi" w:cstheme="minorHAnsi"/>
          <w:b/>
        </w:rPr>
      </w:pPr>
      <w:r w:rsidRPr="00B146A9">
        <w:rPr>
          <w:rFonts w:asciiTheme="minorHAnsi" w:hAnsiTheme="minorHAnsi" w:cstheme="minorHAnsi"/>
          <w:b/>
        </w:rPr>
        <w:t>Cash Management</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Appointment of bankers</w:t>
      </w:r>
    </w:p>
    <w:p w:rsidR="002B14A5" w:rsidRPr="00B146A9" w:rsidRDefault="002B14A5"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Petty Cash</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Deposits</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Payments and withdrawals</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Administration</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Cash Flow Forecasting</w:t>
      </w:r>
    </w:p>
    <w:p w:rsidR="006F6D78" w:rsidRPr="00B146A9" w:rsidRDefault="006F6D78" w:rsidP="002C0BEA">
      <w:pPr>
        <w:pStyle w:val="ListParagraph"/>
        <w:numPr>
          <w:ilvl w:val="0"/>
          <w:numId w:val="43"/>
        </w:numPr>
        <w:spacing w:after="160" w:line="259" w:lineRule="auto"/>
        <w:rPr>
          <w:rFonts w:asciiTheme="minorHAnsi" w:hAnsiTheme="minorHAnsi" w:cstheme="minorHAnsi"/>
          <w:b/>
        </w:rPr>
      </w:pPr>
      <w:r w:rsidRPr="00B146A9">
        <w:rPr>
          <w:rFonts w:asciiTheme="minorHAnsi" w:hAnsiTheme="minorHAnsi" w:cstheme="minorHAnsi"/>
          <w:b/>
        </w:rPr>
        <w:t>Fixed Assets</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Fixed Asset Register</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Depreciation</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Security of Assets</w:t>
      </w:r>
    </w:p>
    <w:p w:rsidR="006F6D78" w:rsidRPr="00B146A9" w:rsidRDefault="006F6D78" w:rsidP="002C0BEA">
      <w:pPr>
        <w:pStyle w:val="ListParagraph"/>
        <w:numPr>
          <w:ilvl w:val="1"/>
          <w:numId w:val="43"/>
        </w:numPr>
        <w:spacing w:after="160" w:line="259" w:lineRule="auto"/>
        <w:rPr>
          <w:rFonts w:asciiTheme="minorHAnsi" w:hAnsiTheme="minorHAnsi" w:cstheme="minorHAnsi"/>
        </w:rPr>
      </w:pPr>
      <w:r w:rsidRPr="00B146A9">
        <w:rPr>
          <w:rFonts w:asciiTheme="minorHAnsi" w:hAnsiTheme="minorHAnsi" w:cstheme="minorHAnsi"/>
        </w:rPr>
        <w:t>Disposals</w:t>
      </w:r>
    </w:p>
    <w:p w:rsidR="006F6D78" w:rsidRPr="00B146A9" w:rsidRDefault="006F6D78" w:rsidP="006F6D78">
      <w:pPr>
        <w:rPr>
          <w:rFonts w:cstheme="minorHAnsi"/>
          <w:b/>
          <w:sz w:val="24"/>
          <w:szCs w:val="24"/>
          <w:lang w:val="en-GB"/>
        </w:rPr>
      </w:pPr>
      <w:r w:rsidRPr="00B146A9">
        <w:rPr>
          <w:rFonts w:cstheme="minorHAnsi"/>
          <w:b/>
          <w:sz w:val="24"/>
          <w:szCs w:val="24"/>
          <w:lang w:val="en-GB"/>
        </w:rPr>
        <w:t>14.0</w:t>
      </w:r>
      <w:r w:rsidRPr="00B146A9">
        <w:rPr>
          <w:rFonts w:cstheme="minorHAnsi"/>
          <w:b/>
          <w:sz w:val="24"/>
          <w:szCs w:val="24"/>
          <w:lang w:val="en-GB"/>
        </w:rPr>
        <w:tab/>
      </w:r>
      <w:r w:rsidRPr="00B146A9">
        <w:rPr>
          <w:rFonts w:cstheme="minorHAnsi"/>
          <w:b/>
          <w:sz w:val="24"/>
          <w:szCs w:val="24"/>
          <w:lang w:val="en-GB"/>
        </w:rPr>
        <w:tab/>
      </w:r>
      <w:r w:rsidRPr="00B146A9">
        <w:rPr>
          <w:rFonts w:cstheme="minorHAnsi"/>
          <w:b/>
          <w:sz w:val="24"/>
          <w:szCs w:val="24"/>
          <w:lang w:val="en-GB"/>
        </w:rPr>
        <w:tab/>
        <w:t>Borrowing</w:t>
      </w:r>
    </w:p>
    <w:p w:rsidR="006F6D78" w:rsidRPr="00B146A9" w:rsidRDefault="006F6D78" w:rsidP="006F6D78">
      <w:pPr>
        <w:rPr>
          <w:rFonts w:cstheme="minorHAnsi"/>
          <w:b/>
          <w:sz w:val="24"/>
          <w:szCs w:val="24"/>
          <w:lang w:val="en-GB"/>
        </w:rPr>
      </w:pPr>
      <w:r w:rsidRPr="00B146A9">
        <w:rPr>
          <w:rFonts w:cstheme="minorHAnsi"/>
          <w:b/>
          <w:sz w:val="24"/>
          <w:szCs w:val="24"/>
          <w:lang w:val="en-GB"/>
        </w:rPr>
        <w:t>15.0</w:t>
      </w:r>
      <w:r w:rsidRPr="00B146A9">
        <w:rPr>
          <w:rFonts w:cstheme="minorHAnsi"/>
          <w:b/>
          <w:sz w:val="24"/>
          <w:szCs w:val="24"/>
          <w:lang w:val="en-GB"/>
        </w:rPr>
        <w:tab/>
      </w:r>
      <w:r w:rsidRPr="00B146A9">
        <w:rPr>
          <w:rFonts w:cstheme="minorHAnsi"/>
          <w:b/>
          <w:sz w:val="24"/>
          <w:szCs w:val="24"/>
          <w:lang w:val="en-GB"/>
        </w:rPr>
        <w:tab/>
      </w:r>
      <w:r w:rsidRPr="00B146A9">
        <w:rPr>
          <w:rFonts w:cstheme="minorHAnsi"/>
          <w:b/>
          <w:sz w:val="24"/>
          <w:szCs w:val="24"/>
          <w:lang w:val="en-GB"/>
        </w:rPr>
        <w:tab/>
        <w:t>Leases</w:t>
      </w:r>
    </w:p>
    <w:p w:rsidR="006F6D78" w:rsidRPr="00B146A9" w:rsidRDefault="006F6D78" w:rsidP="006F6D78">
      <w:pPr>
        <w:rPr>
          <w:rFonts w:cstheme="minorHAnsi"/>
          <w:b/>
          <w:sz w:val="24"/>
          <w:szCs w:val="24"/>
          <w:lang w:val="en-GB"/>
        </w:rPr>
      </w:pPr>
      <w:r w:rsidRPr="00B146A9">
        <w:rPr>
          <w:rFonts w:cstheme="minorHAnsi"/>
          <w:b/>
          <w:sz w:val="24"/>
          <w:szCs w:val="24"/>
          <w:lang w:val="en-GB"/>
        </w:rPr>
        <w:t>16.0</w:t>
      </w:r>
      <w:r w:rsidRPr="00B146A9">
        <w:rPr>
          <w:rFonts w:cstheme="minorHAnsi"/>
          <w:b/>
          <w:sz w:val="24"/>
          <w:szCs w:val="24"/>
          <w:lang w:val="en-GB"/>
        </w:rPr>
        <w:tab/>
      </w:r>
      <w:r w:rsidRPr="00B146A9">
        <w:rPr>
          <w:rFonts w:cstheme="minorHAnsi"/>
          <w:b/>
          <w:sz w:val="24"/>
          <w:szCs w:val="24"/>
          <w:lang w:val="en-GB"/>
        </w:rPr>
        <w:tab/>
      </w:r>
      <w:r w:rsidRPr="00B146A9">
        <w:rPr>
          <w:rFonts w:cstheme="minorHAnsi"/>
          <w:b/>
          <w:sz w:val="24"/>
          <w:szCs w:val="24"/>
          <w:lang w:val="en-GB"/>
        </w:rPr>
        <w:tab/>
        <w:t>Compensation payments to staff</w:t>
      </w:r>
    </w:p>
    <w:p w:rsidR="006F6D78" w:rsidRPr="00B146A9" w:rsidRDefault="006F6D78" w:rsidP="006F6D78">
      <w:pPr>
        <w:rPr>
          <w:rFonts w:cstheme="minorHAnsi"/>
          <w:b/>
          <w:sz w:val="24"/>
          <w:szCs w:val="24"/>
          <w:lang w:val="en-GB"/>
        </w:rPr>
      </w:pPr>
      <w:r w:rsidRPr="00B146A9">
        <w:rPr>
          <w:rFonts w:cstheme="minorHAnsi"/>
          <w:b/>
          <w:sz w:val="24"/>
          <w:szCs w:val="24"/>
          <w:lang w:val="en-GB"/>
        </w:rPr>
        <w:t>17.0</w:t>
      </w:r>
      <w:r w:rsidRPr="00B146A9">
        <w:rPr>
          <w:rFonts w:cstheme="minorHAnsi"/>
          <w:b/>
          <w:sz w:val="24"/>
          <w:szCs w:val="24"/>
          <w:lang w:val="en-GB"/>
        </w:rPr>
        <w:tab/>
      </w:r>
      <w:r w:rsidRPr="00B146A9">
        <w:rPr>
          <w:rFonts w:cstheme="minorHAnsi"/>
          <w:b/>
          <w:sz w:val="24"/>
          <w:szCs w:val="24"/>
          <w:lang w:val="en-GB"/>
        </w:rPr>
        <w:tab/>
      </w:r>
      <w:r w:rsidRPr="00B146A9">
        <w:rPr>
          <w:rFonts w:cstheme="minorHAnsi"/>
          <w:b/>
          <w:sz w:val="24"/>
          <w:szCs w:val="24"/>
          <w:lang w:val="en-GB"/>
        </w:rPr>
        <w:tab/>
        <w:t>Ex-gratia payments</w:t>
      </w:r>
    </w:p>
    <w:p w:rsidR="006F6D78" w:rsidRPr="00B146A9" w:rsidRDefault="006F6D78" w:rsidP="006F6D78">
      <w:pPr>
        <w:rPr>
          <w:rFonts w:cstheme="minorHAnsi"/>
          <w:b/>
          <w:sz w:val="24"/>
          <w:szCs w:val="24"/>
          <w:lang w:val="en-GB"/>
        </w:rPr>
      </w:pPr>
      <w:r w:rsidRPr="00B146A9">
        <w:rPr>
          <w:rFonts w:cstheme="minorHAnsi"/>
          <w:b/>
          <w:sz w:val="24"/>
          <w:szCs w:val="24"/>
          <w:lang w:val="en-GB"/>
        </w:rPr>
        <w:t>18.0</w:t>
      </w:r>
      <w:r w:rsidRPr="00B146A9">
        <w:rPr>
          <w:rFonts w:cstheme="minorHAnsi"/>
          <w:b/>
          <w:sz w:val="24"/>
          <w:szCs w:val="24"/>
          <w:lang w:val="en-GB"/>
        </w:rPr>
        <w:tab/>
      </w:r>
      <w:r w:rsidRPr="00B146A9">
        <w:rPr>
          <w:rFonts w:cstheme="minorHAnsi"/>
          <w:b/>
          <w:sz w:val="24"/>
          <w:szCs w:val="24"/>
          <w:lang w:val="en-GB"/>
        </w:rPr>
        <w:tab/>
      </w:r>
      <w:r w:rsidRPr="00B146A9">
        <w:rPr>
          <w:rFonts w:cstheme="minorHAnsi"/>
          <w:b/>
          <w:sz w:val="24"/>
          <w:szCs w:val="24"/>
          <w:lang w:val="en-GB"/>
        </w:rPr>
        <w:tab/>
        <w:t>Loan of Assets</w:t>
      </w:r>
    </w:p>
    <w:p w:rsidR="006F6D78" w:rsidRPr="00B146A9" w:rsidRDefault="006F6D78" w:rsidP="006F6D78">
      <w:pPr>
        <w:rPr>
          <w:rFonts w:cstheme="minorHAnsi"/>
          <w:b/>
          <w:sz w:val="24"/>
          <w:szCs w:val="24"/>
          <w:lang w:val="en-GB"/>
        </w:rPr>
      </w:pPr>
      <w:r w:rsidRPr="00B146A9">
        <w:rPr>
          <w:rFonts w:cstheme="minorHAnsi"/>
          <w:b/>
          <w:sz w:val="24"/>
          <w:szCs w:val="24"/>
          <w:lang w:val="en-GB"/>
        </w:rPr>
        <w:t>19.0</w:t>
      </w:r>
      <w:r w:rsidRPr="00B146A9">
        <w:rPr>
          <w:rFonts w:cstheme="minorHAnsi"/>
          <w:b/>
          <w:sz w:val="24"/>
          <w:szCs w:val="24"/>
          <w:lang w:val="en-GB"/>
        </w:rPr>
        <w:tab/>
      </w:r>
      <w:r w:rsidRPr="00B146A9">
        <w:rPr>
          <w:rFonts w:cstheme="minorHAnsi"/>
          <w:b/>
          <w:sz w:val="24"/>
          <w:szCs w:val="24"/>
          <w:lang w:val="en-GB"/>
        </w:rPr>
        <w:tab/>
      </w:r>
      <w:r w:rsidRPr="00B146A9">
        <w:rPr>
          <w:rFonts w:cstheme="minorHAnsi"/>
          <w:b/>
          <w:sz w:val="24"/>
          <w:szCs w:val="24"/>
          <w:lang w:val="en-GB"/>
        </w:rPr>
        <w:tab/>
        <w:t>Storage of Records</w:t>
      </w:r>
    </w:p>
    <w:p w:rsidR="006F6D78" w:rsidRPr="00B146A9" w:rsidRDefault="006F6D78" w:rsidP="006F6D78">
      <w:pPr>
        <w:rPr>
          <w:rFonts w:cstheme="minorHAnsi"/>
          <w:b/>
          <w:sz w:val="24"/>
          <w:szCs w:val="24"/>
          <w:lang w:val="en-GB"/>
        </w:rPr>
      </w:pPr>
      <w:r w:rsidRPr="00B146A9">
        <w:rPr>
          <w:rFonts w:cstheme="minorHAnsi"/>
          <w:b/>
          <w:sz w:val="24"/>
          <w:szCs w:val="24"/>
          <w:lang w:val="en-GB"/>
        </w:rPr>
        <w:t>20.0</w:t>
      </w:r>
      <w:r w:rsidRPr="00B146A9">
        <w:rPr>
          <w:rFonts w:cstheme="minorHAnsi"/>
          <w:b/>
          <w:sz w:val="24"/>
          <w:szCs w:val="24"/>
          <w:lang w:val="en-GB"/>
        </w:rPr>
        <w:tab/>
      </w:r>
      <w:r w:rsidRPr="00B146A9">
        <w:rPr>
          <w:rFonts w:cstheme="minorHAnsi"/>
          <w:b/>
          <w:sz w:val="24"/>
          <w:szCs w:val="24"/>
          <w:lang w:val="en-GB"/>
        </w:rPr>
        <w:tab/>
      </w:r>
      <w:r w:rsidRPr="00B146A9">
        <w:rPr>
          <w:rFonts w:cstheme="minorHAnsi"/>
          <w:b/>
          <w:sz w:val="24"/>
          <w:szCs w:val="24"/>
          <w:lang w:val="en-GB"/>
        </w:rPr>
        <w:tab/>
        <w:t>Gifts</w:t>
      </w:r>
    </w:p>
    <w:p w:rsidR="006F6D78" w:rsidRPr="00B146A9" w:rsidRDefault="006F6D78" w:rsidP="006F6D78">
      <w:pPr>
        <w:rPr>
          <w:rFonts w:cstheme="minorHAnsi"/>
          <w:b/>
          <w:sz w:val="24"/>
          <w:szCs w:val="24"/>
          <w:lang w:val="en-GB"/>
        </w:rPr>
      </w:pPr>
      <w:r w:rsidRPr="00B146A9">
        <w:rPr>
          <w:rFonts w:cstheme="minorHAnsi"/>
          <w:b/>
          <w:sz w:val="24"/>
          <w:szCs w:val="24"/>
          <w:lang w:val="en-GB"/>
        </w:rPr>
        <w:t>21.0</w:t>
      </w:r>
      <w:r w:rsidRPr="00B146A9">
        <w:rPr>
          <w:rFonts w:cstheme="minorHAnsi"/>
          <w:b/>
          <w:sz w:val="24"/>
          <w:szCs w:val="24"/>
          <w:lang w:val="en-GB"/>
        </w:rPr>
        <w:tab/>
      </w:r>
      <w:r w:rsidRPr="00B146A9">
        <w:rPr>
          <w:rFonts w:cstheme="minorHAnsi"/>
          <w:b/>
          <w:sz w:val="24"/>
          <w:szCs w:val="24"/>
          <w:lang w:val="en-GB"/>
        </w:rPr>
        <w:tab/>
      </w:r>
      <w:r w:rsidRPr="00B146A9">
        <w:rPr>
          <w:rFonts w:cstheme="minorHAnsi"/>
          <w:b/>
          <w:sz w:val="24"/>
          <w:szCs w:val="24"/>
          <w:lang w:val="en-GB"/>
        </w:rPr>
        <w:tab/>
        <w:t>Suspected Fraud</w:t>
      </w:r>
    </w:p>
    <w:p w:rsidR="006F6D78" w:rsidRPr="00B146A9" w:rsidRDefault="006F6D78" w:rsidP="006F6D78">
      <w:pPr>
        <w:rPr>
          <w:rFonts w:cstheme="minorHAnsi"/>
          <w:b/>
          <w:sz w:val="24"/>
          <w:szCs w:val="24"/>
          <w:lang w:val="en-GB"/>
        </w:rPr>
      </w:pPr>
      <w:r w:rsidRPr="00B146A9">
        <w:rPr>
          <w:rFonts w:cstheme="minorHAnsi"/>
          <w:b/>
          <w:sz w:val="24"/>
          <w:szCs w:val="24"/>
          <w:lang w:val="en-GB"/>
        </w:rPr>
        <w:t>22.0</w:t>
      </w:r>
      <w:r w:rsidRPr="00B146A9">
        <w:rPr>
          <w:rFonts w:cstheme="minorHAnsi"/>
          <w:b/>
          <w:sz w:val="24"/>
          <w:szCs w:val="24"/>
          <w:lang w:val="en-GB"/>
        </w:rPr>
        <w:tab/>
      </w:r>
      <w:r w:rsidRPr="00B146A9">
        <w:rPr>
          <w:rFonts w:cstheme="minorHAnsi"/>
          <w:b/>
          <w:sz w:val="24"/>
          <w:szCs w:val="24"/>
          <w:lang w:val="en-GB"/>
        </w:rPr>
        <w:tab/>
      </w:r>
      <w:r w:rsidRPr="00B146A9">
        <w:rPr>
          <w:rFonts w:cstheme="minorHAnsi"/>
          <w:b/>
          <w:sz w:val="24"/>
          <w:szCs w:val="24"/>
          <w:lang w:val="en-GB"/>
        </w:rPr>
        <w:tab/>
        <w:t>Whistleblowing Policy</w:t>
      </w:r>
    </w:p>
    <w:p w:rsidR="006F6D78" w:rsidRPr="00B146A9" w:rsidRDefault="006F6D78" w:rsidP="006F6D78">
      <w:pPr>
        <w:rPr>
          <w:rFonts w:cstheme="minorHAnsi"/>
          <w:b/>
          <w:sz w:val="24"/>
          <w:szCs w:val="24"/>
          <w:lang w:val="en-GB"/>
        </w:rPr>
      </w:pPr>
      <w:r w:rsidRPr="00B146A9">
        <w:rPr>
          <w:rFonts w:cstheme="minorHAnsi"/>
          <w:b/>
          <w:sz w:val="24"/>
          <w:szCs w:val="24"/>
          <w:lang w:val="en-GB"/>
        </w:rPr>
        <w:t>23.0</w:t>
      </w:r>
      <w:r w:rsidRPr="00B146A9">
        <w:rPr>
          <w:rFonts w:cstheme="minorHAnsi"/>
          <w:b/>
          <w:sz w:val="24"/>
          <w:szCs w:val="24"/>
          <w:lang w:val="en-GB"/>
        </w:rPr>
        <w:tab/>
      </w:r>
      <w:r w:rsidRPr="00B146A9">
        <w:rPr>
          <w:rFonts w:cstheme="minorHAnsi"/>
          <w:b/>
          <w:sz w:val="24"/>
          <w:szCs w:val="24"/>
          <w:lang w:val="en-GB"/>
        </w:rPr>
        <w:tab/>
      </w:r>
      <w:r w:rsidRPr="00B146A9">
        <w:rPr>
          <w:rFonts w:cstheme="minorHAnsi"/>
          <w:b/>
          <w:sz w:val="24"/>
          <w:szCs w:val="24"/>
          <w:lang w:val="en-GB"/>
        </w:rPr>
        <w:tab/>
        <w:t>Data Protection</w:t>
      </w:r>
    </w:p>
    <w:p w:rsidR="006F6D78" w:rsidRPr="00B146A9" w:rsidRDefault="006F6D78" w:rsidP="006F6D78">
      <w:pPr>
        <w:rPr>
          <w:rFonts w:cstheme="minorHAnsi"/>
          <w:b/>
          <w:sz w:val="24"/>
          <w:szCs w:val="24"/>
          <w:lang w:val="en-GB"/>
        </w:rPr>
      </w:pPr>
      <w:r w:rsidRPr="00B146A9">
        <w:rPr>
          <w:rFonts w:cstheme="minorHAnsi"/>
          <w:b/>
          <w:sz w:val="24"/>
          <w:szCs w:val="24"/>
          <w:lang w:val="en-GB"/>
        </w:rPr>
        <w:t>24.0</w:t>
      </w:r>
      <w:r w:rsidRPr="00B146A9">
        <w:rPr>
          <w:rFonts w:cstheme="minorHAnsi"/>
          <w:b/>
          <w:sz w:val="24"/>
          <w:szCs w:val="24"/>
          <w:lang w:val="en-GB"/>
        </w:rPr>
        <w:tab/>
      </w:r>
      <w:r w:rsidRPr="00B146A9">
        <w:rPr>
          <w:rFonts w:cstheme="minorHAnsi"/>
          <w:b/>
          <w:sz w:val="24"/>
          <w:szCs w:val="24"/>
          <w:lang w:val="en-GB"/>
        </w:rPr>
        <w:tab/>
      </w:r>
      <w:r w:rsidRPr="00B146A9">
        <w:rPr>
          <w:rFonts w:cstheme="minorHAnsi"/>
          <w:b/>
          <w:sz w:val="24"/>
          <w:szCs w:val="24"/>
          <w:lang w:val="en-GB"/>
        </w:rPr>
        <w:tab/>
        <w:t>Insurance</w:t>
      </w:r>
    </w:p>
    <w:p w:rsidR="006F6D78" w:rsidRPr="00B146A9" w:rsidRDefault="006F6D78" w:rsidP="006F6D78">
      <w:pPr>
        <w:rPr>
          <w:rFonts w:cstheme="minorHAnsi"/>
          <w:b/>
          <w:sz w:val="24"/>
          <w:szCs w:val="24"/>
          <w:lang w:val="en-GB"/>
        </w:rPr>
      </w:pPr>
      <w:r w:rsidRPr="00B146A9">
        <w:rPr>
          <w:rFonts w:cstheme="minorHAnsi"/>
          <w:b/>
          <w:sz w:val="24"/>
          <w:szCs w:val="24"/>
          <w:lang w:val="en-GB"/>
        </w:rPr>
        <w:t>25.0</w:t>
      </w:r>
      <w:r w:rsidRPr="00B146A9">
        <w:rPr>
          <w:rFonts w:cstheme="minorHAnsi"/>
          <w:b/>
          <w:sz w:val="24"/>
          <w:szCs w:val="24"/>
          <w:lang w:val="en-GB"/>
        </w:rPr>
        <w:tab/>
      </w:r>
      <w:r w:rsidRPr="00B146A9">
        <w:rPr>
          <w:rFonts w:cstheme="minorHAnsi"/>
          <w:b/>
          <w:sz w:val="24"/>
          <w:szCs w:val="24"/>
          <w:lang w:val="en-GB"/>
        </w:rPr>
        <w:tab/>
      </w:r>
      <w:r w:rsidRPr="00B146A9">
        <w:rPr>
          <w:rFonts w:cstheme="minorHAnsi"/>
          <w:b/>
          <w:sz w:val="24"/>
          <w:szCs w:val="24"/>
          <w:lang w:val="en-GB"/>
        </w:rPr>
        <w:tab/>
        <w:t>Business Continuity Plan</w:t>
      </w:r>
    </w:p>
    <w:p w:rsidR="006F6D78" w:rsidRPr="00B146A9" w:rsidRDefault="006F6D78" w:rsidP="006F6D78">
      <w:pPr>
        <w:rPr>
          <w:rFonts w:cstheme="minorHAnsi"/>
          <w:sz w:val="24"/>
          <w:szCs w:val="24"/>
          <w:lang w:val="en-GB"/>
        </w:rPr>
      </w:pPr>
      <w:r w:rsidRPr="00B146A9">
        <w:rPr>
          <w:rFonts w:cstheme="minorHAnsi"/>
          <w:b/>
          <w:sz w:val="24"/>
          <w:szCs w:val="24"/>
          <w:lang w:val="en-GB"/>
        </w:rPr>
        <w:t>Appendix 1</w:t>
      </w:r>
      <w:r w:rsidRPr="00B146A9">
        <w:rPr>
          <w:rFonts w:cstheme="minorHAnsi"/>
          <w:sz w:val="24"/>
          <w:szCs w:val="24"/>
          <w:lang w:val="en-GB"/>
        </w:rPr>
        <w:t xml:space="preserve"> </w:t>
      </w:r>
      <w:r w:rsidRPr="00B146A9">
        <w:rPr>
          <w:rFonts w:cstheme="minorHAnsi"/>
          <w:sz w:val="24"/>
          <w:szCs w:val="24"/>
          <w:lang w:val="en-GB"/>
        </w:rPr>
        <w:tab/>
      </w:r>
      <w:r w:rsidRPr="00B146A9">
        <w:rPr>
          <w:rFonts w:cstheme="minorHAnsi"/>
          <w:sz w:val="24"/>
          <w:szCs w:val="24"/>
          <w:lang w:val="en-GB"/>
        </w:rPr>
        <w:tab/>
        <w:t xml:space="preserve">Scheme </w:t>
      </w:r>
      <w:r w:rsidR="00802C3E" w:rsidRPr="00B146A9">
        <w:rPr>
          <w:rFonts w:cstheme="minorHAnsi"/>
          <w:sz w:val="24"/>
          <w:szCs w:val="24"/>
          <w:lang w:val="en-GB"/>
        </w:rPr>
        <w:t>of</w:t>
      </w:r>
      <w:r w:rsidRPr="00B146A9">
        <w:rPr>
          <w:rFonts w:cstheme="minorHAnsi"/>
          <w:sz w:val="24"/>
          <w:szCs w:val="24"/>
          <w:lang w:val="en-GB"/>
        </w:rPr>
        <w:t xml:space="preserve"> Delegation</w:t>
      </w:r>
    </w:p>
    <w:p w:rsidR="006F6D78" w:rsidRPr="00B146A9" w:rsidRDefault="006F6D78" w:rsidP="006F6D78">
      <w:pPr>
        <w:pStyle w:val="NoSpacing"/>
        <w:rPr>
          <w:rFonts w:cstheme="minorHAnsi"/>
          <w:sz w:val="24"/>
          <w:szCs w:val="24"/>
        </w:rPr>
      </w:pPr>
      <w:r w:rsidRPr="00B146A9">
        <w:rPr>
          <w:rFonts w:cstheme="minorHAnsi"/>
          <w:b/>
          <w:sz w:val="24"/>
          <w:szCs w:val="24"/>
        </w:rPr>
        <w:t>Appendix 2</w:t>
      </w:r>
      <w:r w:rsidRPr="00B146A9">
        <w:rPr>
          <w:rFonts w:cstheme="minorHAnsi"/>
          <w:sz w:val="24"/>
          <w:szCs w:val="24"/>
        </w:rPr>
        <w:t xml:space="preserve"> </w:t>
      </w:r>
      <w:r w:rsidRPr="00B146A9">
        <w:rPr>
          <w:rFonts w:cstheme="minorHAnsi"/>
          <w:sz w:val="24"/>
          <w:szCs w:val="24"/>
        </w:rPr>
        <w:tab/>
      </w:r>
      <w:r w:rsidRPr="00B146A9">
        <w:rPr>
          <w:rFonts w:cstheme="minorHAnsi"/>
          <w:sz w:val="24"/>
          <w:szCs w:val="24"/>
        </w:rPr>
        <w:tab/>
      </w:r>
      <w:r w:rsidR="00EE0230" w:rsidRPr="00B146A9">
        <w:rPr>
          <w:rFonts w:cstheme="minorHAnsi"/>
          <w:sz w:val="24"/>
          <w:szCs w:val="24"/>
        </w:rPr>
        <w:t>Financial Monthly Monitoring</w:t>
      </w:r>
      <w:r w:rsidRPr="00B146A9">
        <w:rPr>
          <w:rFonts w:cstheme="minorHAnsi"/>
          <w:sz w:val="24"/>
          <w:szCs w:val="24"/>
        </w:rPr>
        <w:t xml:space="preserve"> </w:t>
      </w:r>
      <w:r w:rsidR="00574058" w:rsidRPr="00B146A9">
        <w:rPr>
          <w:rFonts w:cstheme="minorHAnsi"/>
          <w:sz w:val="24"/>
          <w:szCs w:val="24"/>
        </w:rPr>
        <w:t>Form</w:t>
      </w:r>
    </w:p>
    <w:p w:rsidR="00802C3E" w:rsidRPr="00B146A9" w:rsidRDefault="00802C3E" w:rsidP="006F6D78">
      <w:pPr>
        <w:pStyle w:val="NoSpacing"/>
        <w:rPr>
          <w:rFonts w:cstheme="minorHAnsi"/>
          <w:sz w:val="24"/>
          <w:szCs w:val="24"/>
        </w:rPr>
      </w:pPr>
    </w:p>
    <w:p w:rsidR="00802C3E" w:rsidRPr="00B146A9" w:rsidRDefault="00802C3E" w:rsidP="006F6D78">
      <w:pPr>
        <w:pStyle w:val="NoSpacing"/>
        <w:rPr>
          <w:rFonts w:cstheme="minorHAnsi"/>
          <w:sz w:val="24"/>
          <w:szCs w:val="24"/>
        </w:rPr>
      </w:pPr>
      <w:r w:rsidRPr="00B146A9">
        <w:rPr>
          <w:rFonts w:cstheme="minorHAnsi"/>
          <w:b/>
          <w:sz w:val="24"/>
          <w:szCs w:val="24"/>
        </w:rPr>
        <w:t>Appendix 3</w:t>
      </w:r>
      <w:r w:rsidRPr="00B146A9">
        <w:rPr>
          <w:rFonts w:cstheme="minorHAnsi"/>
          <w:b/>
          <w:sz w:val="24"/>
          <w:szCs w:val="24"/>
        </w:rPr>
        <w:tab/>
      </w:r>
      <w:r w:rsidRPr="00B146A9">
        <w:rPr>
          <w:rFonts w:cstheme="minorHAnsi"/>
          <w:b/>
          <w:sz w:val="24"/>
          <w:szCs w:val="24"/>
        </w:rPr>
        <w:tab/>
      </w:r>
      <w:r w:rsidRPr="00B146A9">
        <w:rPr>
          <w:rFonts w:cstheme="minorHAnsi"/>
          <w:sz w:val="24"/>
          <w:szCs w:val="24"/>
        </w:rPr>
        <w:t>Finance End of Year checklist</w:t>
      </w:r>
    </w:p>
    <w:p w:rsidR="00833E6E" w:rsidRPr="00B146A9" w:rsidRDefault="00833E6E" w:rsidP="006F6D78">
      <w:pPr>
        <w:pStyle w:val="NoSpacing"/>
        <w:rPr>
          <w:rFonts w:cstheme="minorHAnsi"/>
          <w:sz w:val="24"/>
          <w:szCs w:val="24"/>
        </w:rPr>
      </w:pPr>
    </w:p>
    <w:p w:rsidR="00E7244C" w:rsidRPr="00B146A9" w:rsidRDefault="00833E6E" w:rsidP="006F6D78">
      <w:pPr>
        <w:pStyle w:val="NoSpacing"/>
        <w:rPr>
          <w:rFonts w:cstheme="minorHAnsi"/>
          <w:sz w:val="24"/>
          <w:szCs w:val="24"/>
        </w:rPr>
      </w:pPr>
      <w:r w:rsidRPr="00B146A9">
        <w:rPr>
          <w:rFonts w:cstheme="minorHAnsi"/>
          <w:b/>
          <w:sz w:val="24"/>
          <w:szCs w:val="24"/>
        </w:rPr>
        <w:t xml:space="preserve">Appendix </w:t>
      </w:r>
      <w:r w:rsidR="000A20A0" w:rsidRPr="00B146A9">
        <w:rPr>
          <w:rFonts w:cstheme="minorHAnsi"/>
          <w:b/>
          <w:sz w:val="24"/>
          <w:szCs w:val="24"/>
        </w:rPr>
        <w:t>4</w:t>
      </w:r>
      <w:r w:rsidRPr="00B146A9">
        <w:rPr>
          <w:rFonts w:cstheme="minorHAnsi"/>
          <w:b/>
          <w:sz w:val="24"/>
          <w:szCs w:val="24"/>
        </w:rPr>
        <w:tab/>
      </w:r>
      <w:r w:rsidRPr="00B146A9">
        <w:rPr>
          <w:rFonts w:cstheme="minorHAnsi"/>
          <w:b/>
          <w:sz w:val="24"/>
          <w:szCs w:val="24"/>
        </w:rPr>
        <w:tab/>
      </w:r>
      <w:r w:rsidR="00E7244C" w:rsidRPr="00B146A9">
        <w:rPr>
          <w:rFonts w:cstheme="minorHAnsi"/>
          <w:sz w:val="24"/>
          <w:szCs w:val="24"/>
        </w:rPr>
        <w:t>Bank Reconciliation Form</w:t>
      </w:r>
    </w:p>
    <w:p w:rsidR="00E7244C" w:rsidRPr="00B146A9" w:rsidRDefault="00E7244C" w:rsidP="006F6D78">
      <w:pPr>
        <w:pStyle w:val="NoSpacing"/>
        <w:rPr>
          <w:rFonts w:cstheme="minorHAnsi"/>
          <w:sz w:val="24"/>
          <w:szCs w:val="24"/>
        </w:rPr>
      </w:pPr>
    </w:p>
    <w:p w:rsidR="00EE0230" w:rsidRPr="00B146A9" w:rsidRDefault="00E7244C" w:rsidP="006F6D78">
      <w:pPr>
        <w:pStyle w:val="NoSpacing"/>
        <w:rPr>
          <w:rFonts w:cstheme="minorHAnsi"/>
          <w:sz w:val="24"/>
          <w:szCs w:val="24"/>
        </w:rPr>
      </w:pPr>
      <w:r w:rsidRPr="00B146A9">
        <w:rPr>
          <w:rFonts w:cstheme="minorHAnsi"/>
          <w:b/>
          <w:sz w:val="24"/>
          <w:szCs w:val="24"/>
        </w:rPr>
        <w:t>Appendix 5</w:t>
      </w:r>
      <w:r w:rsidRPr="00B146A9">
        <w:rPr>
          <w:rFonts w:cstheme="minorHAnsi"/>
          <w:b/>
          <w:sz w:val="24"/>
          <w:szCs w:val="24"/>
        </w:rPr>
        <w:tab/>
      </w:r>
      <w:r w:rsidRPr="00B146A9">
        <w:rPr>
          <w:rFonts w:cstheme="minorHAnsi"/>
          <w:b/>
          <w:sz w:val="24"/>
          <w:szCs w:val="24"/>
        </w:rPr>
        <w:tab/>
      </w:r>
      <w:r w:rsidR="00EE0230" w:rsidRPr="00B146A9">
        <w:rPr>
          <w:rFonts w:cstheme="minorHAnsi"/>
          <w:sz w:val="24"/>
          <w:szCs w:val="24"/>
        </w:rPr>
        <w:t>Debit Card Form</w:t>
      </w:r>
    </w:p>
    <w:p w:rsidR="00EE0230" w:rsidRPr="00B146A9" w:rsidRDefault="00EE0230" w:rsidP="006F6D78">
      <w:pPr>
        <w:pStyle w:val="NoSpacing"/>
        <w:rPr>
          <w:rFonts w:cstheme="minorHAnsi"/>
          <w:sz w:val="24"/>
          <w:szCs w:val="24"/>
        </w:rPr>
      </w:pPr>
    </w:p>
    <w:p w:rsidR="00833E6E" w:rsidRPr="00B146A9" w:rsidRDefault="00EE0230" w:rsidP="006F6D78">
      <w:pPr>
        <w:pStyle w:val="NoSpacing"/>
        <w:rPr>
          <w:rFonts w:cstheme="minorHAnsi"/>
          <w:sz w:val="24"/>
          <w:szCs w:val="24"/>
        </w:rPr>
      </w:pPr>
      <w:r w:rsidRPr="00B146A9">
        <w:rPr>
          <w:rFonts w:cstheme="minorHAnsi"/>
          <w:b/>
          <w:sz w:val="24"/>
          <w:szCs w:val="24"/>
        </w:rPr>
        <w:t>Appendix 6</w:t>
      </w:r>
      <w:r w:rsidRPr="00B146A9">
        <w:rPr>
          <w:rFonts w:cstheme="minorHAnsi"/>
          <w:b/>
          <w:sz w:val="24"/>
          <w:szCs w:val="24"/>
        </w:rPr>
        <w:tab/>
      </w:r>
      <w:r w:rsidRPr="00B146A9">
        <w:rPr>
          <w:rFonts w:cstheme="minorHAnsi"/>
          <w:sz w:val="24"/>
          <w:szCs w:val="24"/>
        </w:rPr>
        <w:tab/>
      </w:r>
      <w:r w:rsidR="00833E6E" w:rsidRPr="00B146A9">
        <w:rPr>
          <w:rFonts w:cstheme="minorHAnsi"/>
          <w:sz w:val="24"/>
          <w:szCs w:val="24"/>
        </w:rPr>
        <w:t>Schedule of Requirements (the ‘musts’)</w:t>
      </w:r>
    </w:p>
    <w:p w:rsidR="00EE0230" w:rsidRPr="00B146A9" w:rsidRDefault="00EE0230" w:rsidP="006F6D78">
      <w:pPr>
        <w:pStyle w:val="NoSpacing"/>
        <w:rPr>
          <w:rFonts w:cstheme="minorHAnsi"/>
          <w:sz w:val="24"/>
          <w:szCs w:val="24"/>
        </w:rPr>
      </w:pPr>
    </w:p>
    <w:p w:rsidR="006F6D78" w:rsidRPr="00B146A9" w:rsidRDefault="006F6D78" w:rsidP="006F6D78">
      <w:pPr>
        <w:rPr>
          <w:rFonts w:cstheme="minorHAnsi"/>
          <w:sz w:val="24"/>
          <w:szCs w:val="24"/>
          <w:lang w:val="en-GB"/>
        </w:rPr>
      </w:pPr>
    </w:p>
    <w:p w:rsidR="006F6D78" w:rsidRPr="00B146A9" w:rsidRDefault="006F6D78" w:rsidP="006F6D78">
      <w:pPr>
        <w:pStyle w:val="ListParagraph"/>
        <w:ind w:left="2880"/>
        <w:rPr>
          <w:rFonts w:asciiTheme="minorHAnsi" w:hAnsiTheme="minorHAnsi" w:cstheme="minorHAnsi"/>
          <w:sz w:val="28"/>
          <w:szCs w:val="28"/>
        </w:rPr>
      </w:pPr>
    </w:p>
    <w:p w:rsidR="006F6D78" w:rsidRPr="00B146A9" w:rsidRDefault="006F6D78" w:rsidP="006F6D78">
      <w:pPr>
        <w:rPr>
          <w:rFonts w:cstheme="minorHAnsi"/>
          <w:sz w:val="28"/>
          <w:szCs w:val="28"/>
          <w:lang w:val="en-GB"/>
        </w:rPr>
      </w:pPr>
      <w:r w:rsidRPr="00B146A9">
        <w:rPr>
          <w:rFonts w:cstheme="minorHAnsi"/>
          <w:sz w:val="28"/>
          <w:szCs w:val="28"/>
          <w:lang w:val="en-GB"/>
        </w:rPr>
        <w:tab/>
      </w:r>
    </w:p>
    <w:p w:rsidR="006F6D78" w:rsidRPr="00B146A9" w:rsidRDefault="006F6D78" w:rsidP="006F6D78">
      <w:pPr>
        <w:rPr>
          <w:rFonts w:cstheme="minorHAnsi"/>
          <w:sz w:val="28"/>
          <w:szCs w:val="28"/>
          <w:lang w:val="en-GB"/>
        </w:rPr>
      </w:pPr>
    </w:p>
    <w:p w:rsidR="006F6D78" w:rsidRPr="00B146A9" w:rsidRDefault="006F6D78" w:rsidP="006F6D78">
      <w:pPr>
        <w:rPr>
          <w:rFonts w:cstheme="minorHAnsi"/>
          <w:sz w:val="28"/>
          <w:szCs w:val="28"/>
          <w:lang w:val="en-GB"/>
        </w:rPr>
      </w:pPr>
    </w:p>
    <w:p w:rsidR="006F6D78" w:rsidRPr="00B146A9" w:rsidRDefault="006F6D78" w:rsidP="006F6D78">
      <w:pPr>
        <w:rPr>
          <w:rFonts w:cstheme="minorHAnsi"/>
          <w:sz w:val="28"/>
          <w:szCs w:val="28"/>
          <w:lang w:val="en-GB"/>
        </w:rPr>
      </w:pPr>
    </w:p>
    <w:p w:rsidR="006F6D78" w:rsidRPr="00B146A9" w:rsidRDefault="006F6D78" w:rsidP="006F6D78">
      <w:pPr>
        <w:rPr>
          <w:rFonts w:cstheme="minorHAnsi"/>
          <w:sz w:val="28"/>
          <w:szCs w:val="28"/>
          <w:lang w:val="en-GB"/>
        </w:rPr>
      </w:pPr>
    </w:p>
    <w:p w:rsidR="006F6D78" w:rsidRPr="00B146A9" w:rsidRDefault="006F6D78" w:rsidP="006F6D78">
      <w:pPr>
        <w:rPr>
          <w:rFonts w:cstheme="minorHAnsi"/>
          <w:sz w:val="28"/>
          <w:szCs w:val="28"/>
          <w:lang w:val="en-GB"/>
        </w:rPr>
      </w:pPr>
    </w:p>
    <w:p w:rsidR="006F6D78" w:rsidRPr="00B146A9" w:rsidRDefault="006F6D78" w:rsidP="006F6D78">
      <w:pPr>
        <w:rPr>
          <w:rFonts w:cstheme="minorHAnsi"/>
          <w:sz w:val="28"/>
          <w:szCs w:val="28"/>
          <w:lang w:val="en-GB"/>
        </w:rPr>
      </w:pPr>
    </w:p>
    <w:p w:rsidR="006F6D78" w:rsidRPr="00B146A9" w:rsidRDefault="006F6D78" w:rsidP="006F6D78">
      <w:pPr>
        <w:rPr>
          <w:rFonts w:cstheme="minorHAnsi"/>
          <w:sz w:val="28"/>
          <w:szCs w:val="28"/>
          <w:lang w:val="en-GB"/>
        </w:rPr>
      </w:pPr>
    </w:p>
    <w:p w:rsidR="006F6D78" w:rsidRPr="00B146A9" w:rsidRDefault="006F6D78" w:rsidP="006F6D78">
      <w:pPr>
        <w:rPr>
          <w:rFonts w:cstheme="minorHAnsi"/>
          <w:sz w:val="28"/>
          <w:szCs w:val="28"/>
          <w:lang w:val="en-GB"/>
        </w:rPr>
      </w:pPr>
    </w:p>
    <w:p w:rsidR="006F6D78" w:rsidRPr="00B146A9" w:rsidRDefault="006F6D78" w:rsidP="006F6D78">
      <w:pPr>
        <w:rPr>
          <w:rFonts w:cstheme="minorHAnsi"/>
          <w:sz w:val="28"/>
          <w:szCs w:val="28"/>
          <w:lang w:val="en-GB"/>
        </w:rPr>
      </w:pPr>
    </w:p>
    <w:p w:rsidR="006F6D78" w:rsidRPr="00B146A9" w:rsidRDefault="006F6D78" w:rsidP="006F6D78">
      <w:pPr>
        <w:rPr>
          <w:rFonts w:cstheme="minorHAnsi"/>
          <w:sz w:val="28"/>
          <w:szCs w:val="28"/>
          <w:lang w:val="en-GB"/>
        </w:rPr>
      </w:pPr>
    </w:p>
    <w:p w:rsidR="001D2A1D" w:rsidRPr="00B146A9" w:rsidRDefault="001D2A1D">
      <w:pPr>
        <w:rPr>
          <w:rFonts w:cstheme="minorHAnsi"/>
          <w:sz w:val="28"/>
          <w:szCs w:val="28"/>
          <w:lang w:val="en-GB"/>
        </w:rPr>
      </w:pPr>
      <w:r w:rsidRPr="00B146A9">
        <w:rPr>
          <w:rFonts w:cstheme="minorHAnsi"/>
          <w:sz w:val="28"/>
          <w:szCs w:val="28"/>
          <w:lang w:val="en-GB"/>
        </w:rPr>
        <w:br w:type="page"/>
      </w:r>
    </w:p>
    <w:p w:rsidR="006F6D78" w:rsidRPr="00B146A9" w:rsidRDefault="006F6D78" w:rsidP="006F6D78">
      <w:pPr>
        <w:rPr>
          <w:rFonts w:cstheme="minorHAnsi"/>
          <w:sz w:val="28"/>
          <w:szCs w:val="28"/>
          <w:lang w:val="en-GB"/>
        </w:rPr>
      </w:pPr>
    </w:p>
    <w:p w:rsidR="006F6D78" w:rsidRPr="00B146A9" w:rsidRDefault="00986177" w:rsidP="002C0BEA">
      <w:pPr>
        <w:pStyle w:val="ListParagraph"/>
        <w:numPr>
          <w:ilvl w:val="0"/>
          <w:numId w:val="1"/>
        </w:numPr>
        <w:spacing w:after="160" w:line="259" w:lineRule="auto"/>
        <w:rPr>
          <w:rFonts w:asciiTheme="minorHAnsi" w:hAnsiTheme="minorHAnsi" w:cstheme="minorHAnsi"/>
          <w:b/>
          <w:sz w:val="28"/>
          <w:szCs w:val="28"/>
        </w:rPr>
      </w:pPr>
      <w:r w:rsidRPr="00B146A9">
        <w:rPr>
          <w:rFonts w:asciiTheme="minorHAnsi" w:hAnsiTheme="minorHAnsi" w:cstheme="minorHAnsi"/>
          <w:b/>
          <w:sz w:val="28"/>
          <w:szCs w:val="28"/>
        </w:rPr>
        <w:tab/>
      </w:r>
      <w:r w:rsidR="006F6D78" w:rsidRPr="00B146A9">
        <w:rPr>
          <w:rFonts w:asciiTheme="minorHAnsi" w:hAnsiTheme="minorHAnsi" w:cstheme="minorHAnsi"/>
          <w:b/>
          <w:sz w:val="28"/>
          <w:szCs w:val="28"/>
        </w:rPr>
        <w:t>Introduction</w:t>
      </w:r>
    </w:p>
    <w:p w:rsidR="006F6D78" w:rsidRPr="00B146A9" w:rsidRDefault="00944CBB" w:rsidP="006F6D78">
      <w:pPr>
        <w:rPr>
          <w:rFonts w:cstheme="minorHAnsi"/>
          <w:sz w:val="24"/>
          <w:szCs w:val="24"/>
          <w:lang w:val="en-GB"/>
        </w:rPr>
      </w:pPr>
      <w:r>
        <w:rPr>
          <w:rFonts w:cstheme="minorHAnsi"/>
          <w:sz w:val="24"/>
          <w:szCs w:val="24"/>
          <w:lang w:val="en-GB"/>
        </w:rPr>
        <w:t>Houlton CofE MAT</w:t>
      </w:r>
      <w:r w:rsidR="006F6D78" w:rsidRPr="00B146A9">
        <w:rPr>
          <w:rFonts w:cstheme="minorHAnsi"/>
          <w:sz w:val="24"/>
          <w:szCs w:val="24"/>
          <w:lang w:val="en-GB"/>
        </w:rPr>
        <w:t xml:space="preserve"> is committed to ensuring sound financial controls are in place and that all expenditure is in line with best value principles.  It is essential that financial systems operate properly to meet the requirements of the funding agreement in place for </w:t>
      </w:r>
      <w:r w:rsidR="00783CBF" w:rsidRPr="00B146A9">
        <w:rPr>
          <w:rFonts w:cstheme="minorHAnsi"/>
          <w:sz w:val="24"/>
          <w:szCs w:val="24"/>
          <w:lang w:val="en-GB"/>
        </w:rPr>
        <w:t>our</w:t>
      </w:r>
      <w:r w:rsidR="006F6D78" w:rsidRPr="00B146A9">
        <w:rPr>
          <w:rFonts w:cstheme="minorHAnsi"/>
          <w:sz w:val="24"/>
          <w:szCs w:val="24"/>
          <w:lang w:val="en-GB"/>
        </w:rPr>
        <w:t xml:space="preserve"> school with the ESFA and with the Academies Financial Handbook.  </w:t>
      </w:r>
      <w:r>
        <w:rPr>
          <w:rFonts w:cstheme="minorHAnsi"/>
          <w:sz w:val="24"/>
          <w:szCs w:val="24"/>
          <w:lang w:val="en-GB"/>
        </w:rPr>
        <w:t>Houlton CofE MAT</w:t>
      </w:r>
      <w:r w:rsidR="006F6D78" w:rsidRPr="00B146A9">
        <w:rPr>
          <w:rFonts w:cstheme="minorHAnsi"/>
          <w:sz w:val="24"/>
          <w:szCs w:val="24"/>
          <w:lang w:val="en-GB"/>
        </w:rPr>
        <w:t xml:space="preserve"> will publish their annual accounts on their website</w:t>
      </w:r>
      <w:r>
        <w:rPr>
          <w:rFonts w:cstheme="minorHAnsi"/>
          <w:sz w:val="24"/>
          <w:szCs w:val="24"/>
          <w:lang w:val="en-GB"/>
        </w:rPr>
        <w:t xml:space="preserve"> (St Gabriel’s)</w:t>
      </w:r>
      <w:r w:rsidR="006F6D78" w:rsidRPr="00B146A9">
        <w:rPr>
          <w:rFonts w:cstheme="minorHAnsi"/>
          <w:sz w:val="24"/>
          <w:szCs w:val="24"/>
          <w:lang w:val="en-GB"/>
        </w:rPr>
        <w:t xml:space="preserve"> by the end of January following the financial year to which the statement relates.</w:t>
      </w:r>
    </w:p>
    <w:p w:rsidR="006F6D78" w:rsidRPr="00B146A9" w:rsidRDefault="006F6D78" w:rsidP="006F6D78">
      <w:pPr>
        <w:rPr>
          <w:rFonts w:cstheme="minorHAnsi"/>
          <w:sz w:val="24"/>
          <w:szCs w:val="24"/>
          <w:lang w:val="en-GB"/>
        </w:rPr>
      </w:pPr>
      <w:r w:rsidRPr="00B146A9">
        <w:rPr>
          <w:rFonts w:cstheme="minorHAnsi"/>
          <w:sz w:val="24"/>
          <w:szCs w:val="24"/>
          <w:lang w:val="en-GB"/>
        </w:rPr>
        <w:t>All staff and governors are required to comply with these Financial Procedures which set out the framework within which schools within the Trust conduct their finances.</w:t>
      </w:r>
    </w:p>
    <w:p w:rsidR="006F6D78" w:rsidRPr="00B146A9" w:rsidRDefault="006F6D78" w:rsidP="006F6D78">
      <w:pPr>
        <w:rPr>
          <w:rFonts w:cstheme="minorHAnsi"/>
          <w:sz w:val="24"/>
          <w:szCs w:val="24"/>
          <w:lang w:val="en-GB"/>
        </w:rPr>
      </w:pPr>
      <w:r w:rsidRPr="00B146A9">
        <w:rPr>
          <w:rFonts w:cstheme="minorHAnsi"/>
          <w:sz w:val="24"/>
          <w:szCs w:val="24"/>
          <w:lang w:val="en-GB"/>
        </w:rPr>
        <w:t>All parties concerned are expected to be aware of their responsibilities with regard to sound internal financial controls.  The implementation of the following practices and procedures will ensure that funds are efficiently used to enhance pupils’ education.</w:t>
      </w:r>
    </w:p>
    <w:p w:rsidR="006F6D78" w:rsidRPr="00B146A9" w:rsidRDefault="00986177" w:rsidP="002C0BEA">
      <w:pPr>
        <w:pStyle w:val="ListParagraph"/>
        <w:numPr>
          <w:ilvl w:val="0"/>
          <w:numId w:val="1"/>
        </w:numPr>
        <w:spacing w:after="160" w:line="259" w:lineRule="auto"/>
        <w:rPr>
          <w:rFonts w:asciiTheme="minorHAnsi" w:hAnsiTheme="minorHAnsi" w:cstheme="minorHAnsi"/>
          <w:b/>
          <w:sz w:val="28"/>
          <w:szCs w:val="28"/>
        </w:rPr>
      </w:pPr>
      <w:r w:rsidRPr="00B146A9">
        <w:rPr>
          <w:rFonts w:asciiTheme="minorHAnsi" w:hAnsiTheme="minorHAnsi" w:cstheme="minorHAnsi"/>
          <w:b/>
          <w:sz w:val="28"/>
          <w:szCs w:val="28"/>
        </w:rPr>
        <w:tab/>
      </w:r>
      <w:r w:rsidR="006F6D78" w:rsidRPr="00B146A9">
        <w:rPr>
          <w:rFonts w:asciiTheme="minorHAnsi" w:hAnsiTheme="minorHAnsi" w:cstheme="minorHAnsi"/>
          <w:b/>
          <w:sz w:val="28"/>
          <w:szCs w:val="28"/>
        </w:rPr>
        <w:t>Aims</w:t>
      </w:r>
    </w:p>
    <w:p w:rsidR="006F6D78" w:rsidRPr="00B146A9" w:rsidRDefault="006F6D78" w:rsidP="006F6D78">
      <w:pPr>
        <w:pStyle w:val="ListParagraph"/>
        <w:rPr>
          <w:rFonts w:asciiTheme="minorHAnsi" w:hAnsiTheme="minorHAnsi" w:cstheme="minorHAnsi"/>
          <w:b/>
        </w:rPr>
      </w:pPr>
    </w:p>
    <w:p w:rsidR="006F6D78" w:rsidRPr="00B146A9" w:rsidRDefault="006F6D78" w:rsidP="002C0BEA">
      <w:pPr>
        <w:pStyle w:val="ListParagraph"/>
        <w:numPr>
          <w:ilvl w:val="0"/>
          <w:numId w:val="2"/>
        </w:numPr>
        <w:spacing w:after="160" w:line="259" w:lineRule="auto"/>
        <w:rPr>
          <w:rFonts w:asciiTheme="minorHAnsi" w:hAnsiTheme="minorHAnsi" w:cstheme="minorHAnsi"/>
        </w:rPr>
      </w:pPr>
      <w:r w:rsidRPr="00B146A9">
        <w:rPr>
          <w:rFonts w:asciiTheme="minorHAnsi" w:hAnsiTheme="minorHAnsi" w:cstheme="minorHAnsi"/>
        </w:rPr>
        <w:t>A clear scheme of financial delegation exists to ensure governors and staff with financial responsibility are clear on their roles.</w:t>
      </w:r>
    </w:p>
    <w:p w:rsidR="006F6D78" w:rsidRPr="00B146A9" w:rsidRDefault="006F6D78" w:rsidP="002C0BEA">
      <w:pPr>
        <w:pStyle w:val="ListParagraph"/>
        <w:numPr>
          <w:ilvl w:val="0"/>
          <w:numId w:val="2"/>
        </w:numPr>
        <w:spacing w:after="160" w:line="259" w:lineRule="auto"/>
        <w:rPr>
          <w:rFonts w:asciiTheme="minorHAnsi" w:hAnsiTheme="minorHAnsi" w:cstheme="minorHAnsi"/>
        </w:rPr>
      </w:pPr>
      <w:r w:rsidRPr="00B146A9">
        <w:rPr>
          <w:rFonts w:asciiTheme="minorHAnsi" w:hAnsiTheme="minorHAnsi" w:cstheme="minorHAnsi"/>
        </w:rPr>
        <w:t>All procurement arrangements achieve value for money.</w:t>
      </w:r>
    </w:p>
    <w:p w:rsidR="006F6D78" w:rsidRPr="00B146A9" w:rsidRDefault="006F6D78" w:rsidP="002C0BEA">
      <w:pPr>
        <w:pStyle w:val="ListParagraph"/>
        <w:numPr>
          <w:ilvl w:val="0"/>
          <w:numId w:val="2"/>
        </w:numPr>
        <w:spacing w:after="160" w:line="259" w:lineRule="auto"/>
        <w:rPr>
          <w:rFonts w:asciiTheme="minorHAnsi" w:hAnsiTheme="minorHAnsi" w:cstheme="minorHAnsi"/>
        </w:rPr>
      </w:pPr>
      <w:r w:rsidRPr="00B146A9">
        <w:rPr>
          <w:rFonts w:asciiTheme="minorHAnsi" w:hAnsiTheme="minorHAnsi" w:cstheme="minorHAnsi"/>
        </w:rPr>
        <w:t>There are sound procedures in place for administrating payroll and personnel matters.</w:t>
      </w:r>
    </w:p>
    <w:p w:rsidR="006F6D78" w:rsidRPr="00B146A9" w:rsidRDefault="006F6D78" w:rsidP="002C0BEA">
      <w:pPr>
        <w:pStyle w:val="ListParagraph"/>
        <w:numPr>
          <w:ilvl w:val="0"/>
          <w:numId w:val="2"/>
        </w:numPr>
        <w:spacing w:after="160" w:line="259" w:lineRule="auto"/>
        <w:rPr>
          <w:rFonts w:asciiTheme="minorHAnsi" w:hAnsiTheme="minorHAnsi" w:cstheme="minorHAnsi"/>
        </w:rPr>
      </w:pPr>
      <w:r w:rsidRPr="00B146A9">
        <w:rPr>
          <w:rFonts w:asciiTheme="minorHAnsi" w:hAnsiTheme="minorHAnsi" w:cstheme="minorHAnsi"/>
        </w:rPr>
        <w:t>All income is identified, and all collections receipted, recorded and banked promptly.</w:t>
      </w:r>
    </w:p>
    <w:p w:rsidR="006F6D78" w:rsidRPr="00B146A9" w:rsidRDefault="006F6D78" w:rsidP="002C0BEA">
      <w:pPr>
        <w:pStyle w:val="ListParagraph"/>
        <w:numPr>
          <w:ilvl w:val="0"/>
          <w:numId w:val="2"/>
        </w:numPr>
        <w:spacing w:after="160" w:line="259" w:lineRule="auto"/>
        <w:rPr>
          <w:rFonts w:asciiTheme="minorHAnsi" w:hAnsiTheme="minorHAnsi" w:cstheme="minorHAnsi"/>
        </w:rPr>
      </w:pPr>
      <w:r w:rsidRPr="00B146A9">
        <w:rPr>
          <w:rFonts w:asciiTheme="minorHAnsi" w:hAnsiTheme="minorHAnsi" w:cstheme="minorHAnsi"/>
        </w:rPr>
        <w:t>The Trust and its schools are adequately insured against exposure to risk.</w:t>
      </w:r>
    </w:p>
    <w:p w:rsidR="006F6D78" w:rsidRPr="00B146A9" w:rsidRDefault="006F6D78" w:rsidP="002C0BEA">
      <w:pPr>
        <w:pStyle w:val="ListParagraph"/>
        <w:numPr>
          <w:ilvl w:val="0"/>
          <w:numId w:val="2"/>
        </w:numPr>
        <w:spacing w:after="160" w:line="259" w:lineRule="auto"/>
        <w:rPr>
          <w:rFonts w:asciiTheme="minorHAnsi" w:hAnsiTheme="minorHAnsi" w:cstheme="minorHAnsi"/>
        </w:rPr>
      </w:pPr>
      <w:r w:rsidRPr="00B146A9">
        <w:rPr>
          <w:rFonts w:asciiTheme="minorHAnsi" w:hAnsiTheme="minorHAnsi" w:cstheme="minorHAnsi"/>
        </w:rPr>
        <w:t>The use of petty cash is tightly controlled.</w:t>
      </w:r>
    </w:p>
    <w:p w:rsidR="006F6D78" w:rsidRPr="00B146A9" w:rsidRDefault="006F6D78" w:rsidP="002C0BEA">
      <w:pPr>
        <w:pStyle w:val="ListParagraph"/>
        <w:numPr>
          <w:ilvl w:val="0"/>
          <w:numId w:val="2"/>
        </w:numPr>
        <w:spacing w:after="160" w:line="259" w:lineRule="auto"/>
        <w:rPr>
          <w:rFonts w:asciiTheme="minorHAnsi" w:hAnsiTheme="minorHAnsi" w:cstheme="minorHAnsi"/>
        </w:rPr>
      </w:pPr>
      <w:r w:rsidRPr="00B146A9">
        <w:rPr>
          <w:rFonts w:asciiTheme="minorHAnsi" w:hAnsiTheme="minorHAnsi" w:cstheme="minorHAnsi"/>
        </w:rPr>
        <w:t>Security and inventory of physical assets is well managed.</w:t>
      </w:r>
    </w:p>
    <w:p w:rsidR="006F6D78" w:rsidRPr="00B146A9" w:rsidRDefault="006F6D78" w:rsidP="002C0BEA">
      <w:pPr>
        <w:pStyle w:val="ListParagraph"/>
        <w:numPr>
          <w:ilvl w:val="0"/>
          <w:numId w:val="2"/>
        </w:numPr>
        <w:spacing w:after="160" w:line="259" w:lineRule="auto"/>
        <w:rPr>
          <w:rFonts w:asciiTheme="minorHAnsi" w:hAnsiTheme="minorHAnsi" w:cstheme="minorHAnsi"/>
        </w:rPr>
      </w:pPr>
      <w:r w:rsidRPr="00B146A9">
        <w:rPr>
          <w:rFonts w:asciiTheme="minorHAnsi" w:hAnsiTheme="minorHAnsi" w:cstheme="minorHAnsi"/>
        </w:rPr>
        <w:t>The Trust/schools provide training in financial administration to members of staff.</w:t>
      </w:r>
    </w:p>
    <w:p w:rsidR="006F6D78" w:rsidRPr="00B146A9" w:rsidRDefault="006F6D78" w:rsidP="006F6D78">
      <w:pPr>
        <w:pStyle w:val="ListParagraph"/>
        <w:rPr>
          <w:rFonts w:asciiTheme="minorHAnsi" w:hAnsiTheme="minorHAnsi" w:cstheme="minorHAnsi"/>
        </w:rPr>
      </w:pPr>
    </w:p>
    <w:p w:rsidR="006F6D78" w:rsidRPr="00B146A9" w:rsidRDefault="00986177" w:rsidP="002C0BEA">
      <w:pPr>
        <w:pStyle w:val="ListParagraph"/>
        <w:numPr>
          <w:ilvl w:val="0"/>
          <w:numId w:val="1"/>
        </w:numPr>
        <w:spacing w:after="160" w:line="259" w:lineRule="auto"/>
        <w:rPr>
          <w:rFonts w:asciiTheme="minorHAnsi" w:hAnsiTheme="minorHAnsi" w:cstheme="minorHAnsi"/>
          <w:b/>
          <w:sz w:val="28"/>
          <w:szCs w:val="28"/>
        </w:rPr>
      </w:pPr>
      <w:r w:rsidRPr="00B146A9">
        <w:rPr>
          <w:rFonts w:asciiTheme="minorHAnsi" w:hAnsiTheme="minorHAnsi" w:cstheme="minorHAnsi"/>
          <w:b/>
          <w:sz w:val="28"/>
          <w:szCs w:val="28"/>
        </w:rPr>
        <w:tab/>
      </w:r>
      <w:r w:rsidR="006F6D78" w:rsidRPr="00B146A9">
        <w:rPr>
          <w:rFonts w:asciiTheme="minorHAnsi" w:hAnsiTheme="minorHAnsi" w:cstheme="minorHAnsi"/>
          <w:b/>
          <w:sz w:val="28"/>
          <w:szCs w:val="28"/>
        </w:rPr>
        <w:t>Guidance</w:t>
      </w:r>
    </w:p>
    <w:p w:rsidR="006F6D78" w:rsidRPr="00B146A9" w:rsidRDefault="006F6D78" w:rsidP="006F6D78">
      <w:pPr>
        <w:rPr>
          <w:rFonts w:cstheme="minorHAnsi"/>
          <w:sz w:val="24"/>
          <w:szCs w:val="24"/>
          <w:lang w:val="en-GB"/>
        </w:rPr>
      </w:pPr>
      <w:r w:rsidRPr="00B146A9">
        <w:rPr>
          <w:rFonts w:cstheme="minorHAnsi"/>
          <w:sz w:val="24"/>
          <w:szCs w:val="24"/>
          <w:lang w:val="en-GB"/>
        </w:rPr>
        <w:t>The Trust is guided by various DfE/ESFA Handbooks</w:t>
      </w:r>
    </w:p>
    <w:p w:rsidR="006F6D78" w:rsidRPr="00B146A9" w:rsidRDefault="006F6D78" w:rsidP="002C0BEA">
      <w:pPr>
        <w:pStyle w:val="ListParagraph"/>
        <w:numPr>
          <w:ilvl w:val="0"/>
          <w:numId w:val="8"/>
        </w:numPr>
        <w:spacing w:after="160" w:line="259" w:lineRule="auto"/>
        <w:rPr>
          <w:rFonts w:asciiTheme="minorHAnsi" w:hAnsiTheme="minorHAnsi" w:cstheme="minorHAnsi"/>
        </w:rPr>
      </w:pPr>
      <w:r w:rsidRPr="00B146A9">
        <w:rPr>
          <w:rFonts w:asciiTheme="minorHAnsi" w:hAnsiTheme="minorHAnsi" w:cstheme="minorHAnsi"/>
        </w:rPr>
        <w:t>A</w:t>
      </w:r>
      <w:r w:rsidR="00944CBB">
        <w:rPr>
          <w:rFonts w:asciiTheme="minorHAnsi" w:hAnsiTheme="minorHAnsi" w:cstheme="minorHAnsi"/>
        </w:rPr>
        <w:t>cademies Financial Handbook 2019 (Issued August 2019</w:t>
      </w:r>
      <w:r w:rsidRPr="00B146A9">
        <w:rPr>
          <w:rFonts w:asciiTheme="minorHAnsi" w:hAnsiTheme="minorHAnsi" w:cstheme="minorHAnsi"/>
        </w:rPr>
        <w:t>)</w:t>
      </w:r>
    </w:p>
    <w:p w:rsidR="006F6D78" w:rsidRPr="00B146A9" w:rsidRDefault="006F6D78" w:rsidP="002C0BEA">
      <w:pPr>
        <w:pStyle w:val="ListParagraph"/>
        <w:numPr>
          <w:ilvl w:val="0"/>
          <w:numId w:val="8"/>
        </w:numPr>
        <w:spacing w:after="160" w:line="259" w:lineRule="auto"/>
        <w:rPr>
          <w:rFonts w:asciiTheme="minorHAnsi" w:hAnsiTheme="minorHAnsi" w:cstheme="minorHAnsi"/>
        </w:rPr>
      </w:pPr>
      <w:r w:rsidRPr="00B146A9">
        <w:rPr>
          <w:rFonts w:asciiTheme="minorHAnsi" w:hAnsiTheme="minorHAnsi" w:cstheme="minorHAnsi"/>
        </w:rPr>
        <w:t>Accounts Return Guide Overview</w:t>
      </w:r>
    </w:p>
    <w:p w:rsidR="006F6D78" w:rsidRPr="00B146A9" w:rsidRDefault="006F6D78" w:rsidP="002C0BEA">
      <w:pPr>
        <w:pStyle w:val="ListParagraph"/>
        <w:numPr>
          <w:ilvl w:val="0"/>
          <w:numId w:val="8"/>
        </w:numPr>
        <w:spacing w:after="160" w:line="259" w:lineRule="auto"/>
        <w:rPr>
          <w:rFonts w:asciiTheme="minorHAnsi" w:hAnsiTheme="minorHAnsi" w:cstheme="minorHAnsi"/>
        </w:rPr>
      </w:pPr>
      <w:r w:rsidRPr="00B146A9">
        <w:rPr>
          <w:rFonts w:asciiTheme="minorHAnsi" w:hAnsiTheme="minorHAnsi" w:cstheme="minorHAnsi"/>
        </w:rPr>
        <w:t>Value for Money Statement Guide</w:t>
      </w:r>
    </w:p>
    <w:p w:rsidR="006F6D78" w:rsidRPr="00B146A9" w:rsidRDefault="006F6D78" w:rsidP="002C0BEA">
      <w:pPr>
        <w:pStyle w:val="ListParagraph"/>
        <w:numPr>
          <w:ilvl w:val="0"/>
          <w:numId w:val="8"/>
        </w:numPr>
        <w:spacing w:after="160" w:line="259" w:lineRule="auto"/>
        <w:rPr>
          <w:rFonts w:asciiTheme="minorHAnsi" w:hAnsiTheme="minorHAnsi" w:cstheme="minorHAnsi"/>
        </w:rPr>
      </w:pPr>
      <w:r w:rsidRPr="00B146A9">
        <w:rPr>
          <w:rFonts w:asciiTheme="minorHAnsi" w:hAnsiTheme="minorHAnsi" w:cstheme="minorHAnsi"/>
        </w:rPr>
        <w:t>Budget Forecasting guide for new Academies</w:t>
      </w:r>
    </w:p>
    <w:p w:rsidR="006F6D78" w:rsidRPr="00B146A9" w:rsidRDefault="006F6D78" w:rsidP="002C0BEA">
      <w:pPr>
        <w:pStyle w:val="ListParagraph"/>
        <w:numPr>
          <w:ilvl w:val="0"/>
          <w:numId w:val="8"/>
        </w:numPr>
        <w:spacing w:after="160" w:line="259" w:lineRule="auto"/>
        <w:rPr>
          <w:rFonts w:asciiTheme="minorHAnsi" w:hAnsiTheme="minorHAnsi" w:cstheme="minorHAnsi"/>
        </w:rPr>
      </w:pPr>
      <w:r w:rsidRPr="00B146A9">
        <w:rPr>
          <w:rFonts w:asciiTheme="minorHAnsi" w:hAnsiTheme="minorHAnsi" w:cstheme="minorHAnsi"/>
        </w:rPr>
        <w:t xml:space="preserve">Accounts Directory </w:t>
      </w:r>
    </w:p>
    <w:p w:rsidR="006F6D78" w:rsidRPr="00B146A9" w:rsidRDefault="006F6D78" w:rsidP="002C0BEA">
      <w:pPr>
        <w:pStyle w:val="ListParagraph"/>
        <w:numPr>
          <w:ilvl w:val="0"/>
          <w:numId w:val="8"/>
        </w:numPr>
        <w:spacing w:after="160" w:line="259" w:lineRule="auto"/>
        <w:rPr>
          <w:rFonts w:asciiTheme="minorHAnsi" w:hAnsiTheme="minorHAnsi" w:cstheme="minorHAnsi"/>
        </w:rPr>
      </w:pPr>
      <w:r w:rsidRPr="00B146A9">
        <w:rPr>
          <w:rFonts w:asciiTheme="minorHAnsi" w:hAnsiTheme="minorHAnsi" w:cstheme="minorHAnsi"/>
        </w:rPr>
        <w:t>Managing Public Money</w:t>
      </w:r>
    </w:p>
    <w:p w:rsidR="00D132C7" w:rsidRPr="00B146A9" w:rsidRDefault="006F6D78" w:rsidP="002C0BEA">
      <w:pPr>
        <w:pStyle w:val="ListParagraph"/>
        <w:numPr>
          <w:ilvl w:val="0"/>
          <w:numId w:val="8"/>
        </w:numPr>
        <w:spacing w:after="160" w:line="259" w:lineRule="auto"/>
        <w:rPr>
          <w:rFonts w:asciiTheme="minorHAnsi" w:hAnsiTheme="minorHAnsi" w:cstheme="minorHAnsi"/>
        </w:rPr>
      </w:pPr>
      <w:r w:rsidRPr="00B146A9">
        <w:rPr>
          <w:rFonts w:asciiTheme="minorHAnsi" w:hAnsiTheme="minorHAnsi" w:cstheme="minorHAnsi"/>
        </w:rPr>
        <w:t>The Good Governance Standard for Public Service Organisations</w:t>
      </w:r>
    </w:p>
    <w:p w:rsidR="00D132C7" w:rsidRPr="00B146A9" w:rsidRDefault="00D132C7">
      <w:pPr>
        <w:rPr>
          <w:rFonts w:eastAsia="Times New Roman" w:cstheme="minorHAnsi"/>
          <w:sz w:val="24"/>
          <w:szCs w:val="24"/>
          <w:lang w:val="en-GB" w:eastAsia="en-GB"/>
        </w:rPr>
      </w:pPr>
      <w:r w:rsidRPr="00B146A9">
        <w:rPr>
          <w:rFonts w:cstheme="minorHAnsi"/>
          <w:lang w:val="en-GB"/>
        </w:rPr>
        <w:br w:type="page"/>
      </w:r>
    </w:p>
    <w:p w:rsidR="006F6D78" w:rsidRPr="00B146A9" w:rsidRDefault="00986177" w:rsidP="002C0BEA">
      <w:pPr>
        <w:pStyle w:val="ListParagraph"/>
        <w:numPr>
          <w:ilvl w:val="0"/>
          <w:numId w:val="1"/>
        </w:numPr>
        <w:spacing w:after="160" w:line="259" w:lineRule="auto"/>
        <w:rPr>
          <w:rFonts w:asciiTheme="minorHAnsi" w:hAnsiTheme="minorHAnsi" w:cstheme="minorHAnsi"/>
          <w:b/>
          <w:sz w:val="28"/>
          <w:szCs w:val="28"/>
        </w:rPr>
      </w:pPr>
      <w:r w:rsidRPr="00B146A9">
        <w:rPr>
          <w:rFonts w:asciiTheme="minorHAnsi" w:hAnsiTheme="minorHAnsi" w:cstheme="minorHAnsi"/>
          <w:b/>
          <w:sz w:val="28"/>
          <w:szCs w:val="28"/>
        </w:rPr>
        <w:lastRenderedPageBreak/>
        <w:tab/>
      </w:r>
      <w:r w:rsidR="006F6D78" w:rsidRPr="00B146A9">
        <w:rPr>
          <w:rFonts w:asciiTheme="minorHAnsi" w:hAnsiTheme="minorHAnsi" w:cstheme="minorHAnsi"/>
          <w:b/>
          <w:sz w:val="28"/>
          <w:szCs w:val="28"/>
        </w:rPr>
        <w:t>Not For Profit</w:t>
      </w:r>
    </w:p>
    <w:p w:rsidR="006F6D78" w:rsidRPr="00B146A9" w:rsidRDefault="006F6D78" w:rsidP="006F6D78">
      <w:pPr>
        <w:rPr>
          <w:rFonts w:cstheme="minorHAnsi"/>
          <w:sz w:val="24"/>
          <w:szCs w:val="24"/>
          <w:lang w:val="en-GB"/>
        </w:rPr>
      </w:pPr>
      <w:r w:rsidRPr="00B146A9">
        <w:rPr>
          <w:rFonts w:cstheme="minorHAnsi"/>
          <w:sz w:val="24"/>
          <w:szCs w:val="24"/>
          <w:lang w:val="en-GB"/>
        </w:rPr>
        <w:t>No individual or organisation can make a profit owing to their relationship with a given school or schools.  Fair and open procurement processes must always be followed and any individual or organisation with a significant relationship with their school</w:t>
      </w:r>
      <w:r w:rsidRPr="00B146A9">
        <w:rPr>
          <w:rFonts w:cstheme="minorHAnsi"/>
          <w:color w:val="FF0000"/>
          <w:sz w:val="24"/>
          <w:szCs w:val="24"/>
          <w:lang w:val="en-GB"/>
        </w:rPr>
        <w:t xml:space="preserve"> </w:t>
      </w:r>
      <w:r w:rsidRPr="00B146A9">
        <w:rPr>
          <w:rFonts w:cstheme="minorHAnsi"/>
          <w:sz w:val="24"/>
          <w:szCs w:val="24"/>
          <w:lang w:val="en-GB"/>
        </w:rPr>
        <w:t>must deliver all services at no more than cost.</w:t>
      </w:r>
    </w:p>
    <w:p w:rsidR="006F6D78" w:rsidRPr="00B146A9" w:rsidRDefault="00986177" w:rsidP="002C0BEA">
      <w:pPr>
        <w:pStyle w:val="ListParagraph"/>
        <w:numPr>
          <w:ilvl w:val="0"/>
          <w:numId w:val="1"/>
        </w:numPr>
        <w:spacing w:after="160" w:line="259" w:lineRule="auto"/>
        <w:rPr>
          <w:rFonts w:asciiTheme="minorHAnsi" w:hAnsiTheme="minorHAnsi" w:cstheme="minorHAnsi"/>
          <w:b/>
          <w:sz w:val="28"/>
          <w:szCs w:val="28"/>
        </w:rPr>
      </w:pPr>
      <w:r w:rsidRPr="00B146A9">
        <w:rPr>
          <w:rFonts w:asciiTheme="minorHAnsi" w:hAnsiTheme="minorHAnsi" w:cstheme="minorHAnsi"/>
          <w:b/>
          <w:sz w:val="28"/>
          <w:szCs w:val="28"/>
        </w:rPr>
        <w:tab/>
      </w:r>
      <w:r w:rsidR="006F6D78" w:rsidRPr="00B146A9">
        <w:rPr>
          <w:rFonts w:asciiTheme="minorHAnsi" w:hAnsiTheme="minorHAnsi" w:cstheme="minorHAnsi"/>
          <w:b/>
          <w:sz w:val="28"/>
          <w:szCs w:val="28"/>
        </w:rPr>
        <w:t>Responsibilities</w:t>
      </w:r>
    </w:p>
    <w:p w:rsidR="006F6D78" w:rsidRPr="00B146A9" w:rsidRDefault="006F6D78" w:rsidP="006F6D78">
      <w:pPr>
        <w:rPr>
          <w:rFonts w:cstheme="minorHAnsi"/>
          <w:sz w:val="24"/>
          <w:szCs w:val="24"/>
          <w:lang w:val="en-GB"/>
        </w:rPr>
      </w:pPr>
      <w:r w:rsidRPr="00B146A9">
        <w:rPr>
          <w:rFonts w:cstheme="minorHAnsi"/>
          <w:sz w:val="24"/>
          <w:szCs w:val="24"/>
          <w:lang w:val="en-GB"/>
        </w:rPr>
        <w:t>The Trust has delegated decision and actions to committees and individuals with regard to financial management and control, as set out in the</w:t>
      </w:r>
      <w:r w:rsidRPr="00B146A9">
        <w:rPr>
          <w:rFonts w:cstheme="minorHAnsi"/>
          <w:i/>
          <w:sz w:val="24"/>
          <w:szCs w:val="24"/>
          <w:lang w:val="en-GB"/>
        </w:rPr>
        <w:t xml:space="preserve"> </w:t>
      </w:r>
      <w:r w:rsidRPr="00B146A9">
        <w:rPr>
          <w:rFonts w:cstheme="minorHAnsi"/>
          <w:sz w:val="24"/>
          <w:szCs w:val="24"/>
          <w:lang w:val="en-GB"/>
        </w:rPr>
        <w:t>Scheme and Structure of Financial Delegation (Appendix 1).  It is important that governors and senior staff are familiar with this document and comply with delegation arrangements in place.</w:t>
      </w:r>
    </w:p>
    <w:p w:rsidR="006F6D78" w:rsidRPr="00B146A9" w:rsidRDefault="006F6D78" w:rsidP="006F6D78">
      <w:pPr>
        <w:rPr>
          <w:rFonts w:cstheme="minorHAnsi"/>
          <w:sz w:val="24"/>
          <w:szCs w:val="24"/>
          <w:lang w:val="en-GB"/>
        </w:rPr>
      </w:pPr>
      <w:r w:rsidRPr="00B146A9">
        <w:rPr>
          <w:rFonts w:cstheme="minorHAnsi"/>
          <w:sz w:val="24"/>
          <w:szCs w:val="24"/>
          <w:lang w:val="en-GB"/>
        </w:rPr>
        <w:t>The Trust will manage their affairs in accordance with the high standards detailed in ‘Guidance on Codes of Practice for Board Members of Public Bodies’ and in line with the seven principles of public life:</w:t>
      </w:r>
    </w:p>
    <w:p w:rsidR="006F6D78" w:rsidRPr="00B146A9" w:rsidRDefault="006F6D78" w:rsidP="006F6D78">
      <w:pPr>
        <w:rPr>
          <w:rFonts w:cstheme="minorHAnsi"/>
          <w:sz w:val="24"/>
          <w:szCs w:val="24"/>
          <w:lang w:val="en-GB"/>
        </w:rPr>
      </w:pPr>
      <w:r w:rsidRPr="00B146A9">
        <w:rPr>
          <w:rFonts w:cstheme="minorHAnsi"/>
          <w:b/>
          <w:sz w:val="24"/>
          <w:szCs w:val="24"/>
          <w:lang w:val="en-GB"/>
        </w:rPr>
        <w:t>Selflessness</w:t>
      </w:r>
      <w:r w:rsidRPr="00B146A9">
        <w:rPr>
          <w:rFonts w:cstheme="minorHAnsi"/>
          <w:sz w:val="24"/>
          <w:szCs w:val="24"/>
          <w:lang w:val="en-GB"/>
        </w:rPr>
        <w:t xml:space="preserve"> - Holders of public office should take decisions solely in terms of the public interest. </w:t>
      </w:r>
    </w:p>
    <w:p w:rsidR="006F6D78" w:rsidRPr="00B146A9" w:rsidRDefault="006F6D78" w:rsidP="006F6D78">
      <w:pPr>
        <w:rPr>
          <w:rFonts w:cstheme="minorHAnsi"/>
          <w:sz w:val="24"/>
          <w:szCs w:val="24"/>
          <w:lang w:val="en-GB"/>
        </w:rPr>
      </w:pPr>
      <w:r w:rsidRPr="00B146A9">
        <w:rPr>
          <w:rFonts w:cstheme="minorHAnsi"/>
          <w:b/>
          <w:sz w:val="24"/>
          <w:szCs w:val="24"/>
          <w:lang w:val="en-GB"/>
        </w:rPr>
        <w:t>Integrity</w:t>
      </w:r>
      <w:r w:rsidRPr="00B146A9">
        <w:rPr>
          <w:rFonts w:cstheme="minorHAnsi"/>
          <w:sz w:val="24"/>
          <w:szCs w:val="24"/>
          <w:lang w:val="en-GB"/>
        </w:rPr>
        <w:t xml:space="preserve"> - Holders of public office should not place themselves under any financial or other obligation to outside individuals or organisations that might influence them in their performance or their official duties</w:t>
      </w:r>
    </w:p>
    <w:p w:rsidR="006F6D78" w:rsidRPr="00B146A9" w:rsidRDefault="006F6D78" w:rsidP="006F6D78">
      <w:pPr>
        <w:rPr>
          <w:rFonts w:cstheme="minorHAnsi"/>
          <w:sz w:val="24"/>
          <w:szCs w:val="24"/>
          <w:lang w:val="en-GB"/>
        </w:rPr>
      </w:pPr>
      <w:r w:rsidRPr="00B146A9">
        <w:rPr>
          <w:rFonts w:cstheme="minorHAnsi"/>
          <w:b/>
          <w:sz w:val="24"/>
          <w:szCs w:val="24"/>
          <w:lang w:val="en-GB"/>
        </w:rPr>
        <w:t xml:space="preserve">Objectivity </w:t>
      </w:r>
      <w:r w:rsidRPr="00B146A9">
        <w:rPr>
          <w:rFonts w:cstheme="minorHAnsi"/>
          <w:sz w:val="24"/>
          <w:szCs w:val="24"/>
          <w:lang w:val="en-GB"/>
        </w:rPr>
        <w:t xml:space="preserve">- In carrying out public business, including making public appointments, awarding contracts or recommending individuals for rewards and benefits, holders of public office should make choices on merits. </w:t>
      </w:r>
    </w:p>
    <w:p w:rsidR="006F6D78" w:rsidRPr="00B146A9" w:rsidRDefault="006F6D78" w:rsidP="006F6D78">
      <w:pPr>
        <w:rPr>
          <w:rFonts w:cstheme="minorHAnsi"/>
          <w:sz w:val="24"/>
          <w:szCs w:val="24"/>
          <w:lang w:val="en-GB"/>
        </w:rPr>
      </w:pPr>
      <w:r w:rsidRPr="00B146A9">
        <w:rPr>
          <w:rFonts w:cstheme="minorHAnsi"/>
          <w:b/>
          <w:sz w:val="24"/>
          <w:szCs w:val="24"/>
          <w:lang w:val="en-GB"/>
        </w:rPr>
        <w:t xml:space="preserve">Accountability </w:t>
      </w:r>
      <w:r w:rsidRPr="00B146A9">
        <w:rPr>
          <w:rFonts w:cstheme="minorHAnsi"/>
          <w:sz w:val="24"/>
          <w:szCs w:val="24"/>
          <w:lang w:val="en-GB"/>
        </w:rPr>
        <w:t>-</w:t>
      </w:r>
      <w:r w:rsidRPr="00B146A9">
        <w:rPr>
          <w:rFonts w:cstheme="minorHAnsi"/>
          <w:b/>
          <w:sz w:val="24"/>
          <w:szCs w:val="24"/>
          <w:lang w:val="en-GB"/>
        </w:rPr>
        <w:t xml:space="preserve"> </w:t>
      </w:r>
      <w:r w:rsidRPr="00B146A9">
        <w:rPr>
          <w:rFonts w:cstheme="minorHAnsi"/>
          <w:sz w:val="24"/>
          <w:szCs w:val="24"/>
          <w:lang w:val="en-GB"/>
        </w:rPr>
        <w:t xml:space="preserve">Holders of public office are accountable for their decisions and actions to the public and must submit themselves to whatever scrutiny is appropriate to their office. </w:t>
      </w:r>
    </w:p>
    <w:p w:rsidR="006F6D78" w:rsidRPr="00B146A9" w:rsidRDefault="006F6D78" w:rsidP="006F6D78">
      <w:pPr>
        <w:rPr>
          <w:rFonts w:cstheme="minorHAnsi"/>
          <w:sz w:val="24"/>
          <w:szCs w:val="24"/>
          <w:lang w:val="en-GB"/>
        </w:rPr>
      </w:pPr>
      <w:r w:rsidRPr="00B146A9">
        <w:rPr>
          <w:rFonts w:cstheme="minorHAnsi"/>
          <w:b/>
          <w:sz w:val="24"/>
          <w:szCs w:val="24"/>
          <w:lang w:val="en-GB"/>
        </w:rPr>
        <w:t>Openness -</w:t>
      </w:r>
      <w:r w:rsidRPr="00B146A9">
        <w:rPr>
          <w:rFonts w:cstheme="minorHAnsi"/>
          <w:sz w:val="24"/>
          <w:szCs w:val="24"/>
          <w:lang w:val="en-GB"/>
        </w:rPr>
        <w:t>Holders of public office should be as open as possible about all decisions and actions that they take. They should give reasons for their decisions and restrict information only when the wider public interests clearly demands it.</w:t>
      </w:r>
    </w:p>
    <w:p w:rsidR="006F6D78" w:rsidRPr="00B146A9" w:rsidRDefault="006F6D78" w:rsidP="006F6D78">
      <w:pPr>
        <w:rPr>
          <w:rFonts w:cstheme="minorHAnsi"/>
          <w:sz w:val="24"/>
          <w:szCs w:val="24"/>
          <w:lang w:val="en-GB"/>
        </w:rPr>
      </w:pPr>
      <w:r w:rsidRPr="00B146A9">
        <w:rPr>
          <w:rFonts w:cstheme="minorHAnsi"/>
          <w:b/>
          <w:sz w:val="24"/>
          <w:szCs w:val="24"/>
          <w:lang w:val="en-GB"/>
        </w:rPr>
        <w:t xml:space="preserve">Honesty </w:t>
      </w:r>
      <w:r w:rsidRPr="00B146A9">
        <w:rPr>
          <w:rFonts w:cstheme="minorHAnsi"/>
          <w:sz w:val="24"/>
          <w:szCs w:val="24"/>
          <w:lang w:val="en-GB"/>
        </w:rPr>
        <w:t xml:space="preserve">- Holders of public office have a duty to declare any private interests relating to their public duties and to take steps to resolve any conflicts arising in a way that protects the public interests. </w:t>
      </w:r>
    </w:p>
    <w:p w:rsidR="006F6D78" w:rsidRPr="00B146A9" w:rsidRDefault="006F6D78" w:rsidP="006F6D78">
      <w:pPr>
        <w:rPr>
          <w:rFonts w:cstheme="minorHAnsi"/>
          <w:sz w:val="24"/>
          <w:szCs w:val="24"/>
          <w:lang w:val="en-GB"/>
        </w:rPr>
      </w:pPr>
      <w:r w:rsidRPr="00B146A9">
        <w:rPr>
          <w:rFonts w:cstheme="minorHAnsi"/>
          <w:b/>
          <w:sz w:val="24"/>
          <w:szCs w:val="24"/>
          <w:lang w:val="en-GB"/>
        </w:rPr>
        <w:t>Leadership</w:t>
      </w:r>
      <w:r w:rsidRPr="00B146A9">
        <w:rPr>
          <w:rFonts w:cstheme="minorHAnsi"/>
          <w:sz w:val="24"/>
          <w:szCs w:val="24"/>
          <w:lang w:val="en-GB"/>
        </w:rPr>
        <w:t xml:space="preserve"> - Holders of public office should promote and support these principles by leadership and example. </w:t>
      </w:r>
    </w:p>
    <w:p w:rsidR="00057F27" w:rsidRPr="00B146A9" w:rsidRDefault="00057F27">
      <w:pPr>
        <w:rPr>
          <w:rFonts w:cstheme="minorHAnsi"/>
          <w:b/>
          <w:sz w:val="28"/>
          <w:szCs w:val="28"/>
          <w:lang w:val="en-GB"/>
        </w:rPr>
      </w:pPr>
      <w:r w:rsidRPr="00B146A9">
        <w:rPr>
          <w:rFonts w:cstheme="minorHAnsi"/>
          <w:b/>
          <w:sz w:val="28"/>
          <w:szCs w:val="28"/>
          <w:lang w:val="en-GB"/>
        </w:rPr>
        <w:br w:type="page"/>
      </w:r>
    </w:p>
    <w:p w:rsidR="006F6D78" w:rsidRPr="00B146A9" w:rsidRDefault="006F6D78" w:rsidP="006F6D78">
      <w:pPr>
        <w:rPr>
          <w:rFonts w:cstheme="minorHAnsi"/>
          <w:b/>
          <w:sz w:val="28"/>
          <w:szCs w:val="28"/>
          <w:lang w:val="en-GB"/>
        </w:rPr>
      </w:pPr>
      <w:r w:rsidRPr="00B146A9">
        <w:rPr>
          <w:rFonts w:cstheme="minorHAnsi"/>
          <w:b/>
          <w:sz w:val="28"/>
          <w:szCs w:val="28"/>
          <w:lang w:val="en-GB"/>
        </w:rPr>
        <w:lastRenderedPageBreak/>
        <w:t>5.1</w:t>
      </w:r>
      <w:r w:rsidRPr="00B146A9">
        <w:rPr>
          <w:rFonts w:cstheme="minorHAnsi"/>
          <w:b/>
          <w:lang w:val="en-GB"/>
        </w:rPr>
        <w:t xml:space="preserve"> </w:t>
      </w:r>
      <w:r w:rsidRPr="00B146A9">
        <w:rPr>
          <w:rFonts w:cstheme="minorHAnsi"/>
          <w:b/>
          <w:sz w:val="28"/>
          <w:szCs w:val="28"/>
          <w:lang w:val="en-GB"/>
        </w:rPr>
        <w:t>Board of Directors</w:t>
      </w:r>
    </w:p>
    <w:p w:rsidR="006F6D78" w:rsidRPr="00B146A9" w:rsidRDefault="006F6D78" w:rsidP="006F6D78">
      <w:pPr>
        <w:rPr>
          <w:rFonts w:cstheme="minorHAnsi"/>
          <w:sz w:val="24"/>
          <w:szCs w:val="24"/>
          <w:lang w:val="en-GB"/>
        </w:rPr>
      </w:pPr>
      <w:r w:rsidRPr="00B146A9">
        <w:rPr>
          <w:rFonts w:cstheme="minorHAnsi"/>
          <w:sz w:val="24"/>
          <w:szCs w:val="24"/>
          <w:lang w:val="en-GB"/>
        </w:rPr>
        <w:t xml:space="preserve">The Board of Directors will meet a minimum of three times a year. </w:t>
      </w:r>
    </w:p>
    <w:p w:rsidR="006F6D78" w:rsidRPr="00B146A9" w:rsidRDefault="006F6D78" w:rsidP="006F6D78">
      <w:pPr>
        <w:rPr>
          <w:rFonts w:cstheme="minorHAnsi"/>
          <w:sz w:val="24"/>
          <w:szCs w:val="24"/>
          <w:lang w:val="en-GB"/>
        </w:rPr>
      </w:pPr>
      <w:r w:rsidRPr="00B146A9">
        <w:rPr>
          <w:rFonts w:cstheme="minorHAnsi"/>
          <w:sz w:val="24"/>
          <w:szCs w:val="24"/>
          <w:lang w:val="en-GB"/>
        </w:rPr>
        <w:t xml:space="preserve">The responsibilities of this committee are set out in the Terms of Reference in the </w:t>
      </w:r>
      <w:r w:rsidR="00944CBB">
        <w:rPr>
          <w:rFonts w:cstheme="minorHAnsi"/>
          <w:sz w:val="24"/>
          <w:szCs w:val="24"/>
          <w:lang w:val="en-GB"/>
        </w:rPr>
        <w:t>Houlton CofE MAT</w:t>
      </w:r>
      <w:r w:rsidRPr="00B146A9">
        <w:rPr>
          <w:rFonts w:cstheme="minorHAnsi"/>
          <w:color w:val="FF0000"/>
          <w:sz w:val="24"/>
          <w:szCs w:val="24"/>
          <w:lang w:val="en-GB"/>
        </w:rPr>
        <w:t xml:space="preserve"> </w:t>
      </w:r>
      <w:r w:rsidRPr="00B146A9">
        <w:rPr>
          <w:rFonts w:cstheme="minorHAnsi"/>
          <w:sz w:val="24"/>
          <w:szCs w:val="24"/>
          <w:lang w:val="en-GB"/>
        </w:rPr>
        <w:t xml:space="preserve">Scheme of Delegation for Governance Functions document; this document is reviewed yearly. </w:t>
      </w:r>
    </w:p>
    <w:p w:rsidR="006F6D78" w:rsidRPr="00B146A9" w:rsidRDefault="006F6D78" w:rsidP="006F6D78">
      <w:pPr>
        <w:rPr>
          <w:rFonts w:cstheme="minorHAnsi"/>
          <w:b/>
          <w:sz w:val="28"/>
          <w:szCs w:val="28"/>
          <w:lang w:val="en-GB"/>
        </w:rPr>
      </w:pPr>
      <w:r w:rsidRPr="00B146A9">
        <w:rPr>
          <w:rFonts w:cstheme="minorHAnsi"/>
          <w:b/>
          <w:sz w:val="28"/>
          <w:szCs w:val="28"/>
          <w:lang w:val="en-GB"/>
        </w:rPr>
        <w:t>5.2</w:t>
      </w:r>
      <w:r w:rsidRPr="00B146A9">
        <w:rPr>
          <w:rFonts w:cstheme="minorHAnsi"/>
          <w:b/>
          <w:lang w:val="en-GB"/>
        </w:rPr>
        <w:t xml:space="preserve"> </w:t>
      </w:r>
      <w:r w:rsidRPr="00B146A9">
        <w:rPr>
          <w:rFonts w:cstheme="minorHAnsi"/>
          <w:b/>
          <w:sz w:val="28"/>
          <w:szCs w:val="28"/>
          <w:lang w:val="en-GB"/>
        </w:rPr>
        <w:t xml:space="preserve">Board of Directors – Finance </w:t>
      </w:r>
      <w:r w:rsidR="003133A4" w:rsidRPr="00B146A9">
        <w:rPr>
          <w:rFonts w:cstheme="minorHAnsi"/>
          <w:b/>
          <w:sz w:val="28"/>
          <w:szCs w:val="28"/>
          <w:lang w:val="en-GB"/>
        </w:rPr>
        <w:t xml:space="preserve">and Audit </w:t>
      </w:r>
      <w:r w:rsidRPr="00B146A9">
        <w:rPr>
          <w:rFonts w:cstheme="minorHAnsi"/>
          <w:b/>
          <w:sz w:val="28"/>
          <w:szCs w:val="28"/>
          <w:lang w:val="en-GB"/>
        </w:rPr>
        <w:t>Committee</w:t>
      </w:r>
    </w:p>
    <w:p w:rsidR="006F6D78" w:rsidRPr="00B146A9" w:rsidRDefault="006F6D78" w:rsidP="006F6D78">
      <w:pPr>
        <w:spacing w:after="0" w:line="240" w:lineRule="auto"/>
        <w:rPr>
          <w:rFonts w:cstheme="minorHAnsi"/>
          <w:sz w:val="24"/>
          <w:szCs w:val="24"/>
          <w:lang w:val="en-GB"/>
        </w:rPr>
      </w:pPr>
      <w:r w:rsidRPr="00B146A9">
        <w:rPr>
          <w:rFonts w:cstheme="minorHAnsi"/>
          <w:sz w:val="24"/>
          <w:szCs w:val="24"/>
          <w:lang w:val="en-GB"/>
        </w:rPr>
        <w:t xml:space="preserve">The Directors’ Finance and </w:t>
      </w:r>
      <w:r w:rsidR="00057F27" w:rsidRPr="00B146A9">
        <w:rPr>
          <w:rFonts w:cstheme="minorHAnsi"/>
          <w:sz w:val="24"/>
          <w:szCs w:val="24"/>
          <w:lang w:val="en-GB"/>
        </w:rPr>
        <w:t>Audit</w:t>
      </w:r>
      <w:r w:rsidRPr="00B146A9">
        <w:rPr>
          <w:rFonts w:cstheme="minorHAnsi"/>
          <w:sz w:val="24"/>
          <w:szCs w:val="24"/>
          <w:lang w:val="en-GB"/>
        </w:rPr>
        <w:t xml:space="preserve"> Committee meetings will be held </w:t>
      </w:r>
      <w:r w:rsidR="006B60C6" w:rsidRPr="00B146A9">
        <w:rPr>
          <w:rFonts w:cstheme="minorHAnsi"/>
          <w:sz w:val="24"/>
          <w:szCs w:val="24"/>
          <w:lang w:val="en-GB"/>
        </w:rPr>
        <w:t>three</w:t>
      </w:r>
      <w:r w:rsidRPr="00B146A9">
        <w:rPr>
          <w:rFonts w:cstheme="minorHAnsi"/>
          <w:color w:val="FF0000"/>
          <w:sz w:val="24"/>
          <w:szCs w:val="24"/>
          <w:lang w:val="en-GB"/>
        </w:rPr>
        <w:t xml:space="preserve"> </w:t>
      </w:r>
      <w:r w:rsidRPr="00B146A9">
        <w:rPr>
          <w:rFonts w:cstheme="minorHAnsi"/>
          <w:sz w:val="24"/>
          <w:szCs w:val="24"/>
          <w:lang w:val="en-GB"/>
        </w:rPr>
        <w:t xml:space="preserve">times a year, but additional meetings will be held if required. The responsibilities of this committee are set out in the Terms of Reference in the </w:t>
      </w:r>
      <w:r w:rsidR="00944CBB">
        <w:rPr>
          <w:rFonts w:cstheme="minorHAnsi"/>
          <w:sz w:val="24"/>
          <w:szCs w:val="24"/>
          <w:lang w:val="en-GB"/>
        </w:rPr>
        <w:t>Houlton CofE MAT</w:t>
      </w:r>
      <w:r w:rsidR="00944CBB" w:rsidRPr="00B146A9">
        <w:rPr>
          <w:rFonts w:cstheme="minorHAnsi"/>
          <w:color w:val="FF0000"/>
          <w:sz w:val="24"/>
          <w:szCs w:val="24"/>
          <w:lang w:val="en-GB"/>
        </w:rPr>
        <w:t xml:space="preserve"> </w:t>
      </w:r>
      <w:r w:rsidRPr="00B146A9">
        <w:rPr>
          <w:rFonts w:cstheme="minorHAnsi"/>
          <w:sz w:val="24"/>
          <w:szCs w:val="24"/>
          <w:lang w:val="en-GB"/>
        </w:rPr>
        <w:t xml:space="preserve">Scheme of Delegation for Governance Functions document; this document is reviewed yearly. The Trust Finance </w:t>
      </w:r>
      <w:r w:rsidR="00AF3109" w:rsidRPr="00B146A9">
        <w:rPr>
          <w:rFonts w:cstheme="minorHAnsi"/>
          <w:sz w:val="24"/>
          <w:szCs w:val="24"/>
          <w:lang w:val="en-GB"/>
        </w:rPr>
        <w:t>Officer</w:t>
      </w:r>
      <w:r w:rsidRPr="00B146A9">
        <w:rPr>
          <w:rFonts w:cstheme="minorHAnsi"/>
          <w:sz w:val="24"/>
          <w:szCs w:val="24"/>
          <w:lang w:val="en-GB"/>
        </w:rPr>
        <w:t xml:space="preserve"> will report to this committee.</w:t>
      </w:r>
    </w:p>
    <w:p w:rsidR="006F6D78" w:rsidRPr="00B146A9" w:rsidRDefault="006F6D78" w:rsidP="006F6D78">
      <w:pPr>
        <w:spacing w:after="0" w:line="240" w:lineRule="auto"/>
        <w:rPr>
          <w:rFonts w:cstheme="minorHAnsi"/>
          <w:sz w:val="24"/>
          <w:szCs w:val="24"/>
          <w:lang w:val="en-GB"/>
        </w:rPr>
      </w:pPr>
    </w:p>
    <w:p w:rsidR="006F6D78" w:rsidRPr="00B146A9" w:rsidRDefault="006F6D78" w:rsidP="006F6D78">
      <w:pPr>
        <w:rPr>
          <w:rFonts w:cstheme="minorHAnsi"/>
          <w:b/>
          <w:sz w:val="28"/>
          <w:szCs w:val="28"/>
          <w:lang w:val="en-GB"/>
        </w:rPr>
      </w:pPr>
      <w:r w:rsidRPr="00B146A9">
        <w:rPr>
          <w:rFonts w:cstheme="minorHAnsi"/>
          <w:b/>
          <w:sz w:val="28"/>
          <w:szCs w:val="28"/>
          <w:lang w:val="en-GB"/>
        </w:rPr>
        <w:t>5.</w:t>
      </w:r>
      <w:r w:rsidR="00057F27" w:rsidRPr="00B146A9">
        <w:rPr>
          <w:rFonts w:cstheme="minorHAnsi"/>
          <w:b/>
          <w:sz w:val="28"/>
          <w:szCs w:val="28"/>
          <w:lang w:val="en-GB"/>
        </w:rPr>
        <w:t>3</w:t>
      </w:r>
      <w:r w:rsidRPr="00B146A9">
        <w:rPr>
          <w:rFonts w:cstheme="minorHAnsi"/>
          <w:b/>
          <w:sz w:val="28"/>
          <w:szCs w:val="28"/>
          <w:lang w:val="en-GB"/>
        </w:rPr>
        <w:t xml:space="preserve"> Accounting Officer</w:t>
      </w:r>
    </w:p>
    <w:p w:rsidR="006F6D78" w:rsidRPr="00B146A9" w:rsidRDefault="006F6D78" w:rsidP="006F6D78">
      <w:pPr>
        <w:rPr>
          <w:rFonts w:cstheme="minorHAnsi"/>
          <w:sz w:val="24"/>
          <w:szCs w:val="24"/>
          <w:lang w:val="en-GB"/>
        </w:rPr>
      </w:pPr>
      <w:r w:rsidRPr="00B146A9">
        <w:rPr>
          <w:rFonts w:cstheme="minorHAnsi"/>
          <w:sz w:val="24"/>
          <w:szCs w:val="24"/>
          <w:lang w:val="en-GB"/>
        </w:rPr>
        <w:t>The Accounting Officer has responsibilities, under the board of Directors’ guidance, for overall organisation, management and staffing and for procedures in financial and other matters, including conduct and discipline.</w:t>
      </w:r>
    </w:p>
    <w:p w:rsidR="006F6D78" w:rsidRPr="00B146A9" w:rsidRDefault="006F6D78" w:rsidP="006F6D78">
      <w:pPr>
        <w:rPr>
          <w:rFonts w:cstheme="minorHAnsi"/>
          <w:sz w:val="24"/>
          <w:szCs w:val="24"/>
          <w:lang w:val="en-GB"/>
        </w:rPr>
      </w:pPr>
      <w:r w:rsidRPr="00B146A9">
        <w:rPr>
          <w:rFonts w:cstheme="minorHAnsi"/>
          <w:sz w:val="24"/>
          <w:szCs w:val="24"/>
          <w:lang w:val="en-GB"/>
        </w:rPr>
        <w:t>The Accounting Officer is personally responsible to Parliament and to the Accounting Officer of the ESFA for the resources under his/her control.  The essence of the Accounting Officer role is a personal responsibility for the propriety and regularity of the public finance for which they are answerable; for the keeping of proper accounts; for prudent and economical administration; for the avoidance of waste and extravagance; for ensuring value for money; and for the efficient and effective use of all the resources in their charge.  Essentially the Accounting Officer must be able to assure Parliament and the public of high standards of probity in the management of public funds.</w:t>
      </w:r>
    </w:p>
    <w:p w:rsidR="006F6D78" w:rsidRPr="00B146A9" w:rsidRDefault="006F6D78" w:rsidP="006F6D78">
      <w:pPr>
        <w:rPr>
          <w:rFonts w:cstheme="minorHAnsi"/>
          <w:sz w:val="24"/>
          <w:szCs w:val="24"/>
          <w:lang w:val="en-GB"/>
        </w:rPr>
      </w:pPr>
      <w:r w:rsidRPr="00B146A9">
        <w:rPr>
          <w:rFonts w:cstheme="minorHAnsi"/>
          <w:sz w:val="24"/>
          <w:szCs w:val="24"/>
          <w:lang w:val="en-GB"/>
        </w:rPr>
        <w:t>The Accounting Officer must advise the Board of Directors in writing if, at any time, in his or her opinion, any action or policy under consideration by the Trust Board is incompatible with the terms of the Handbook or ESFA.  Similarly, the Accounting Officer must advise the board in writing if the board appears to be failing to act where required to do so by the terms and conditions of the handbook or ESFA.</w:t>
      </w:r>
    </w:p>
    <w:p w:rsidR="006F6D78" w:rsidRPr="00B146A9" w:rsidRDefault="006F6D78" w:rsidP="006F6D78">
      <w:pPr>
        <w:rPr>
          <w:rFonts w:cstheme="minorHAnsi"/>
          <w:color w:val="FF0000"/>
          <w:sz w:val="24"/>
          <w:szCs w:val="24"/>
          <w:lang w:val="en-GB"/>
        </w:rPr>
      </w:pPr>
      <w:r w:rsidRPr="00B146A9">
        <w:rPr>
          <w:rFonts w:cstheme="minorHAnsi"/>
          <w:sz w:val="24"/>
          <w:szCs w:val="24"/>
          <w:lang w:val="en-GB"/>
        </w:rPr>
        <w:t>Where the Board of Directors is minded to proceed, despite the advice of the Accounting Officer, the Accounting Officer must consider the reasons the board gives for it decision.  If, after considering the reasons given by the Board, the Accounting Officer still considers the reasons proposed by the board are in breach of the Handbook or ESFA, the Accounting Officer must advise in writing the ESFA’s Accounting Officer of the position.  More detailed guidance on the role of an Accounting Officer is set out in Chapter 3 of the HM Treasury’s</w:t>
      </w:r>
      <w:r w:rsidRPr="00B146A9">
        <w:rPr>
          <w:rFonts w:cstheme="minorHAnsi"/>
          <w:i/>
          <w:sz w:val="24"/>
          <w:szCs w:val="24"/>
          <w:lang w:val="en-GB"/>
        </w:rPr>
        <w:t xml:space="preserve"> ‘Managing Public Money’. </w:t>
      </w:r>
      <w:r w:rsidRPr="00B146A9">
        <w:rPr>
          <w:rFonts w:cstheme="minorHAnsi"/>
          <w:sz w:val="24"/>
          <w:szCs w:val="24"/>
          <w:lang w:val="en-GB"/>
        </w:rPr>
        <w:t>The HM Treasury’s handbook</w:t>
      </w:r>
      <w:r w:rsidRPr="00B146A9">
        <w:rPr>
          <w:rFonts w:cstheme="minorHAnsi"/>
          <w:i/>
          <w:sz w:val="24"/>
          <w:szCs w:val="24"/>
          <w:lang w:val="en-GB"/>
        </w:rPr>
        <w:t xml:space="preserve">, ‘Regularity, Propriety and Value for Money’ </w:t>
      </w:r>
      <w:r w:rsidRPr="00B146A9">
        <w:rPr>
          <w:rFonts w:cstheme="minorHAnsi"/>
          <w:sz w:val="24"/>
          <w:szCs w:val="24"/>
          <w:lang w:val="en-GB"/>
        </w:rPr>
        <w:t xml:space="preserve">describes what these concepts mean in a financial context. </w:t>
      </w:r>
    </w:p>
    <w:p w:rsidR="006F6D78" w:rsidRPr="00B146A9" w:rsidRDefault="006F6D78" w:rsidP="006F6D78">
      <w:pPr>
        <w:rPr>
          <w:rFonts w:cstheme="minorHAnsi"/>
          <w:sz w:val="24"/>
          <w:szCs w:val="24"/>
          <w:lang w:val="en-GB"/>
        </w:rPr>
      </w:pPr>
      <w:r w:rsidRPr="00B146A9">
        <w:rPr>
          <w:rFonts w:cstheme="minorHAnsi"/>
          <w:sz w:val="24"/>
          <w:szCs w:val="24"/>
          <w:lang w:val="en-GB"/>
        </w:rPr>
        <w:lastRenderedPageBreak/>
        <w:t xml:space="preserve">The ESFA’s Accounting Officer will send a letter annually to all </w:t>
      </w:r>
      <w:r w:rsidR="003908C9" w:rsidRPr="00B146A9">
        <w:rPr>
          <w:rFonts w:cstheme="minorHAnsi"/>
          <w:sz w:val="24"/>
          <w:szCs w:val="24"/>
          <w:lang w:val="en-GB"/>
        </w:rPr>
        <w:t>School</w:t>
      </w:r>
      <w:r w:rsidRPr="00B146A9">
        <w:rPr>
          <w:rFonts w:cstheme="minorHAnsi"/>
          <w:sz w:val="24"/>
          <w:szCs w:val="24"/>
          <w:lang w:val="en-GB"/>
        </w:rPr>
        <w:t xml:space="preserve"> Trust Accounting Officers, with updates for new Accounting Officers, setting out their key responsibilities and highlighting any changes from the previous years.</w:t>
      </w:r>
    </w:p>
    <w:p w:rsidR="006F6D78" w:rsidRPr="00B146A9" w:rsidRDefault="006F6D78" w:rsidP="006F6D78">
      <w:pPr>
        <w:rPr>
          <w:rFonts w:cstheme="minorHAnsi"/>
          <w:sz w:val="24"/>
          <w:szCs w:val="24"/>
          <w:lang w:val="en-GB"/>
        </w:rPr>
      </w:pPr>
      <w:r w:rsidRPr="00B146A9">
        <w:rPr>
          <w:rFonts w:cstheme="minorHAnsi"/>
          <w:sz w:val="24"/>
          <w:szCs w:val="24"/>
          <w:lang w:val="en-GB"/>
        </w:rPr>
        <w:t>The Trust Accounting Officer, under the guidance of the board, must ensure that there is appropriate oversight of financial transactions.  In doing so they must:</w:t>
      </w:r>
    </w:p>
    <w:p w:rsidR="006F6D78" w:rsidRPr="00B146A9" w:rsidRDefault="006F6D78" w:rsidP="002C0BEA">
      <w:pPr>
        <w:pStyle w:val="ListParagraph"/>
        <w:numPr>
          <w:ilvl w:val="0"/>
          <w:numId w:val="6"/>
        </w:numPr>
        <w:spacing w:after="160" w:line="259" w:lineRule="auto"/>
        <w:rPr>
          <w:rFonts w:asciiTheme="minorHAnsi" w:hAnsiTheme="minorHAnsi" w:cstheme="minorHAnsi"/>
        </w:rPr>
      </w:pPr>
      <w:r w:rsidRPr="00B146A9">
        <w:rPr>
          <w:rFonts w:asciiTheme="minorHAnsi" w:hAnsiTheme="minorHAnsi" w:cstheme="minorHAnsi"/>
        </w:rPr>
        <w:t>Ensure that bank accounts, financial systems and financial records are operated by more than one person.</w:t>
      </w:r>
    </w:p>
    <w:p w:rsidR="006F6D78" w:rsidRPr="00B146A9" w:rsidRDefault="006F6D78" w:rsidP="002C0BEA">
      <w:pPr>
        <w:pStyle w:val="ListParagraph"/>
        <w:numPr>
          <w:ilvl w:val="0"/>
          <w:numId w:val="6"/>
        </w:numPr>
        <w:spacing w:after="160" w:line="259" w:lineRule="auto"/>
        <w:rPr>
          <w:rFonts w:asciiTheme="minorHAnsi" w:hAnsiTheme="minorHAnsi" w:cstheme="minorHAnsi"/>
        </w:rPr>
      </w:pPr>
      <w:r w:rsidRPr="00B146A9">
        <w:rPr>
          <w:rFonts w:asciiTheme="minorHAnsi" w:hAnsiTheme="minorHAnsi" w:cstheme="minorHAnsi"/>
        </w:rPr>
        <w:t>Ensure that all the Trust’s property is under the control of the Trustees and that measures are in place to prevent losses or misuse.</w:t>
      </w:r>
    </w:p>
    <w:p w:rsidR="006F6D78" w:rsidRPr="00B146A9" w:rsidRDefault="006F6D78" w:rsidP="002C0BEA">
      <w:pPr>
        <w:pStyle w:val="ListParagraph"/>
        <w:numPr>
          <w:ilvl w:val="0"/>
          <w:numId w:val="6"/>
        </w:numPr>
        <w:spacing w:after="160" w:line="259" w:lineRule="auto"/>
        <w:rPr>
          <w:rFonts w:asciiTheme="minorHAnsi" w:hAnsiTheme="minorHAnsi" w:cstheme="minorHAnsi"/>
        </w:rPr>
      </w:pPr>
      <w:r w:rsidRPr="00B146A9">
        <w:rPr>
          <w:rFonts w:asciiTheme="minorHAnsi" w:hAnsiTheme="minorHAnsi" w:cstheme="minorHAnsi"/>
        </w:rPr>
        <w:t>Keep full and accurate accounting records.</w:t>
      </w:r>
    </w:p>
    <w:p w:rsidR="006F6D78" w:rsidRPr="00B146A9" w:rsidRDefault="006F6D78" w:rsidP="002C0BEA">
      <w:pPr>
        <w:pStyle w:val="ListParagraph"/>
        <w:numPr>
          <w:ilvl w:val="0"/>
          <w:numId w:val="6"/>
        </w:numPr>
        <w:spacing w:after="160" w:line="259" w:lineRule="auto"/>
        <w:rPr>
          <w:rFonts w:asciiTheme="minorHAnsi" w:hAnsiTheme="minorHAnsi" w:cstheme="minorHAnsi"/>
        </w:rPr>
      </w:pPr>
      <w:r w:rsidRPr="00B146A9">
        <w:rPr>
          <w:rFonts w:asciiTheme="minorHAnsi" w:hAnsiTheme="minorHAnsi" w:cstheme="minorHAnsi"/>
        </w:rPr>
        <w:t>Prepare accruals accounts, giving a true and fair view to the Trust’s incoming resources and application of resources during the year, and the state of affairs at the year-end, in accordance with existing accounting standards</w:t>
      </w:r>
    </w:p>
    <w:p w:rsidR="006F6D78" w:rsidRPr="00B146A9" w:rsidRDefault="006F6D78" w:rsidP="002C0BEA">
      <w:pPr>
        <w:pStyle w:val="ListParagraph"/>
        <w:numPr>
          <w:ilvl w:val="0"/>
          <w:numId w:val="6"/>
        </w:numPr>
        <w:spacing w:after="160" w:line="259" w:lineRule="auto"/>
        <w:rPr>
          <w:rFonts w:asciiTheme="minorHAnsi" w:hAnsiTheme="minorHAnsi" w:cstheme="minorHAnsi"/>
        </w:rPr>
      </w:pPr>
      <w:r w:rsidRPr="00B146A9">
        <w:rPr>
          <w:rFonts w:asciiTheme="minorHAnsi" w:hAnsiTheme="minorHAnsi" w:cstheme="minorHAnsi"/>
        </w:rPr>
        <w:t>The Accounting Officer is personally responsible to the board, and through it to the Secretary of State and Parliament, for:</w:t>
      </w:r>
    </w:p>
    <w:p w:rsidR="006F6D78" w:rsidRPr="00B146A9" w:rsidRDefault="006F6D78" w:rsidP="002C0BEA">
      <w:pPr>
        <w:pStyle w:val="ListParagraph"/>
        <w:numPr>
          <w:ilvl w:val="1"/>
          <w:numId w:val="6"/>
        </w:numPr>
        <w:spacing w:after="160" w:line="259" w:lineRule="auto"/>
        <w:rPr>
          <w:rFonts w:asciiTheme="minorHAnsi" w:hAnsiTheme="minorHAnsi" w:cstheme="minorHAnsi"/>
        </w:rPr>
      </w:pPr>
      <w:r w:rsidRPr="00B146A9">
        <w:rPr>
          <w:rFonts w:asciiTheme="minorHAnsi" w:hAnsiTheme="minorHAnsi" w:cstheme="minorHAnsi"/>
        </w:rPr>
        <w:t>ensuring regularity and propriety</w:t>
      </w:r>
    </w:p>
    <w:p w:rsidR="006F6D78" w:rsidRPr="00B146A9" w:rsidRDefault="006F6D78" w:rsidP="002C0BEA">
      <w:pPr>
        <w:pStyle w:val="ListParagraph"/>
        <w:numPr>
          <w:ilvl w:val="1"/>
          <w:numId w:val="6"/>
        </w:numPr>
        <w:spacing w:after="160" w:line="259" w:lineRule="auto"/>
        <w:rPr>
          <w:rFonts w:asciiTheme="minorHAnsi" w:hAnsiTheme="minorHAnsi" w:cstheme="minorHAnsi"/>
        </w:rPr>
      </w:pPr>
      <w:r w:rsidRPr="00B146A9">
        <w:rPr>
          <w:rFonts w:asciiTheme="minorHAnsi" w:hAnsiTheme="minorHAnsi" w:cstheme="minorHAnsi"/>
        </w:rPr>
        <w:t>ensuring prudent and economical administration</w:t>
      </w:r>
    </w:p>
    <w:p w:rsidR="006F6D78" w:rsidRPr="00B146A9" w:rsidRDefault="006F6D78" w:rsidP="002C0BEA">
      <w:pPr>
        <w:pStyle w:val="ListParagraph"/>
        <w:numPr>
          <w:ilvl w:val="1"/>
          <w:numId w:val="6"/>
        </w:numPr>
        <w:spacing w:after="160" w:line="259" w:lineRule="auto"/>
        <w:rPr>
          <w:rFonts w:asciiTheme="minorHAnsi" w:hAnsiTheme="minorHAnsi" w:cstheme="minorHAnsi"/>
        </w:rPr>
      </w:pPr>
      <w:r w:rsidRPr="00B146A9">
        <w:rPr>
          <w:rFonts w:asciiTheme="minorHAnsi" w:hAnsiTheme="minorHAnsi" w:cstheme="minorHAnsi"/>
        </w:rPr>
        <w:t>avoiding waste and extravagance</w:t>
      </w:r>
    </w:p>
    <w:p w:rsidR="006F6D78" w:rsidRPr="00B146A9" w:rsidRDefault="006F6D78" w:rsidP="002C0BEA">
      <w:pPr>
        <w:pStyle w:val="ListParagraph"/>
        <w:numPr>
          <w:ilvl w:val="1"/>
          <w:numId w:val="6"/>
        </w:numPr>
        <w:spacing w:after="160" w:line="259" w:lineRule="auto"/>
        <w:rPr>
          <w:rFonts w:asciiTheme="minorHAnsi" w:hAnsiTheme="minorHAnsi" w:cstheme="minorHAnsi"/>
        </w:rPr>
      </w:pPr>
      <w:r w:rsidRPr="00B146A9">
        <w:rPr>
          <w:rFonts w:asciiTheme="minorHAnsi" w:hAnsiTheme="minorHAnsi" w:cstheme="minorHAnsi"/>
        </w:rPr>
        <w:t>securing value for money through the efficient, effective and economic use of available and resources and</w:t>
      </w:r>
    </w:p>
    <w:p w:rsidR="006F6D78" w:rsidRPr="00B146A9" w:rsidRDefault="006F6D78" w:rsidP="002C0BEA">
      <w:pPr>
        <w:pStyle w:val="ListParagraph"/>
        <w:numPr>
          <w:ilvl w:val="1"/>
          <w:numId w:val="6"/>
        </w:numPr>
        <w:spacing w:after="160" w:line="259" w:lineRule="auto"/>
        <w:rPr>
          <w:rFonts w:asciiTheme="minorHAnsi" w:hAnsiTheme="minorHAnsi" w:cstheme="minorHAnsi"/>
        </w:rPr>
      </w:pPr>
      <w:r w:rsidRPr="00B146A9">
        <w:rPr>
          <w:rFonts w:asciiTheme="minorHAnsi" w:hAnsiTheme="minorHAnsi" w:cstheme="minorHAnsi"/>
        </w:rPr>
        <w:t>the day to day organisation, staffing and management of the Trust</w:t>
      </w:r>
    </w:p>
    <w:p w:rsidR="006F6D78" w:rsidRPr="00B146A9" w:rsidRDefault="006F6D78" w:rsidP="006F6D78">
      <w:pPr>
        <w:rPr>
          <w:rFonts w:cstheme="minorHAnsi"/>
          <w:sz w:val="24"/>
          <w:szCs w:val="24"/>
          <w:lang w:val="en-GB"/>
        </w:rPr>
      </w:pPr>
      <w:r w:rsidRPr="00B146A9">
        <w:rPr>
          <w:rFonts w:cstheme="minorHAnsi"/>
          <w:sz w:val="24"/>
          <w:szCs w:val="24"/>
          <w:lang w:val="en-GB"/>
        </w:rPr>
        <w:t>Further guidance on these responsibilities is set out in HM Treasury’s “Managing Public Money”.</w:t>
      </w:r>
    </w:p>
    <w:p w:rsidR="006F6D78" w:rsidRPr="00B146A9" w:rsidRDefault="006F6D78" w:rsidP="006F6D78">
      <w:pPr>
        <w:rPr>
          <w:rFonts w:cstheme="minorHAnsi"/>
          <w:sz w:val="24"/>
          <w:szCs w:val="24"/>
          <w:lang w:val="en-GB"/>
        </w:rPr>
      </w:pPr>
      <w:r w:rsidRPr="00B146A9">
        <w:rPr>
          <w:rFonts w:cstheme="minorHAnsi"/>
          <w:sz w:val="24"/>
          <w:szCs w:val="24"/>
          <w:lang w:val="en-GB"/>
        </w:rPr>
        <w:t>The Accounting Officer is accountable for the Trust’s financial affairs for keeping proper financial records, and for the management of opportunities and risks.</w:t>
      </w:r>
      <w:r w:rsidRPr="00B146A9">
        <w:rPr>
          <w:rFonts w:cstheme="minorHAnsi"/>
          <w:color w:val="FF0000"/>
          <w:sz w:val="24"/>
          <w:szCs w:val="24"/>
          <w:lang w:val="en-GB"/>
        </w:rPr>
        <w:t xml:space="preserve"> </w:t>
      </w:r>
      <w:r w:rsidRPr="00B146A9">
        <w:rPr>
          <w:rFonts w:cstheme="minorHAnsi"/>
          <w:sz w:val="24"/>
          <w:szCs w:val="24"/>
          <w:lang w:val="en-GB"/>
        </w:rPr>
        <w:t>The</w:t>
      </w:r>
      <w:r w:rsidRPr="00B146A9">
        <w:rPr>
          <w:rFonts w:cstheme="minorHAnsi"/>
          <w:color w:val="FF0000"/>
          <w:sz w:val="24"/>
          <w:szCs w:val="24"/>
          <w:lang w:val="en-GB"/>
        </w:rPr>
        <w:t xml:space="preserve"> </w:t>
      </w:r>
      <w:r w:rsidRPr="00B146A9">
        <w:rPr>
          <w:rFonts w:cstheme="minorHAnsi"/>
          <w:sz w:val="24"/>
          <w:szCs w:val="24"/>
          <w:lang w:val="en-GB"/>
        </w:rPr>
        <w:t xml:space="preserve">delivery of the Trust’s detailed accounting processes will be delegated to the Trust’s Finance </w:t>
      </w:r>
      <w:r w:rsidR="00AF3109" w:rsidRPr="00B146A9">
        <w:rPr>
          <w:rFonts w:cstheme="minorHAnsi"/>
          <w:sz w:val="24"/>
          <w:szCs w:val="24"/>
          <w:lang w:val="en-GB"/>
        </w:rPr>
        <w:t>Officer</w:t>
      </w:r>
      <w:r w:rsidRPr="00B146A9">
        <w:rPr>
          <w:rFonts w:cstheme="minorHAnsi"/>
          <w:sz w:val="24"/>
          <w:szCs w:val="24"/>
          <w:lang w:val="en-GB"/>
        </w:rPr>
        <w:t>.</w:t>
      </w:r>
    </w:p>
    <w:p w:rsidR="006F6D78" w:rsidRPr="00B146A9" w:rsidRDefault="006F6D78" w:rsidP="006F6D78">
      <w:pPr>
        <w:rPr>
          <w:rFonts w:cstheme="minorHAnsi"/>
          <w:sz w:val="24"/>
          <w:szCs w:val="24"/>
          <w:lang w:val="en-GB"/>
        </w:rPr>
      </w:pPr>
      <w:r w:rsidRPr="00B146A9">
        <w:rPr>
          <w:rFonts w:cstheme="minorHAnsi"/>
          <w:sz w:val="24"/>
          <w:szCs w:val="24"/>
          <w:lang w:val="en-GB"/>
        </w:rPr>
        <w:t>The Accounting Officer of the ESFA is required to provide assurance that the bodies that the ESFA funds on behalf of the Secretary of State are in sound financial health.  For this reason, the Trust must submit to the ESFA a copy of the final budget in a form specified by the</w:t>
      </w:r>
      <w:r w:rsidRPr="00B146A9">
        <w:rPr>
          <w:rFonts w:cstheme="minorHAnsi"/>
          <w:color w:val="FF0000"/>
          <w:sz w:val="24"/>
          <w:szCs w:val="24"/>
          <w:lang w:val="en-GB"/>
        </w:rPr>
        <w:t xml:space="preserve"> </w:t>
      </w:r>
      <w:r w:rsidRPr="00B146A9">
        <w:rPr>
          <w:rFonts w:cstheme="minorHAnsi"/>
          <w:sz w:val="24"/>
          <w:szCs w:val="24"/>
          <w:lang w:val="en-GB"/>
        </w:rPr>
        <w:t>ESFA</w:t>
      </w:r>
      <w:r w:rsidRPr="00B146A9">
        <w:rPr>
          <w:rFonts w:cstheme="minorHAnsi"/>
          <w:color w:val="FF0000"/>
          <w:sz w:val="24"/>
          <w:szCs w:val="24"/>
          <w:lang w:val="en-GB"/>
        </w:rPr>
        <w:t xml:space="preserve"> </w:t>
      </w:r>
      <w:r w:rsidRPr="00B146A9">
        <w:rPr>
          <w:rFonts w:cstheme="minorHAnsi"/>
          <w:sz w:val="24"/>
          <w:szCs w:val="24"/>
          <w:lang w:val="en-GB"/>
        </w:rPr>
        <w:t>by a date to be notified.</w:t>
      </w:r>
    </w:p>
    <w:p w:rsidR="006F6D78" w:rsidRPr="00B146A9" w:rsidRDefault="006F6D78" w:rsidP="006F6D78">
      <w:pPr>
        <w:rPr>
          <w:rFonts w:cstheme="minorHAnsi"/>
          <w:sz w:val="24"/>
          <w:szCs w:val="24"/>
          <w:lang w:val="en-GB"/>
        </w:rPr>
      </w:pPr>
      <w:r w:rsidRPr="00B146A9">
        <w:rPr>
          <w:rFonts w:cstheme="minorHAnsi"/>
          <w:sz w:val="24"/>
          <w:szCs w:val="24"/>
          <w:lang w:val="en-GB"/>
        </w:rPr>
        <w:t>The Trust’s Accounting Officer is required to complete and sign a short statement each year</w:t>
      </w:r>
      <w:r w:rsidRPr="00B146A9">
        <w:rPr>
          <w:rFonts w:cstheme="minorHAnsi"/>
          <w:color w:val="FF0000"/>
          <w:sz w:val="24"/>
          <w:szCs w:val="24"/>
          <w:lang w:val="en-GB"/>
        </w:rPr>
        <w:t xml:space="preserve"> </w:t>
      </w:r>
      <w:r w:rsidRPr="00B146A9">
        <w:rPr>
          <w:rFonts w:cstheme="minorHAnsi"/>
          <w:sz w:val="24"/>
          <w:szCs w:val="24"/>
          <w:lang w:val="en-GB"/>
        </w:rPr>
        <w:t>to</w:t>
      </w:r>
      <w:r w:rsidRPr="00B146A9">
        <w:rPr>
          <w:rFonts w:cstheme="minorHAnsi"/>
          <w:color w:val="FF0000"/>
          <w:sz w:val="24"/>
          <w:szCs w:val="24"/>
          <w:lang w:val="en-GB"/>
        </w:rPr>
        <w:t xml:space="preserve"> </w:t>
      </w:r>
      <w:r w:rsidRPr="00B146A9">
        <w:rPr>
          <w:rFonts w:cstheme="minorHAnsi"/>
          <w:sz w:val="24"/>
          <w:szCs w:val="24"/>
          <w:lang w:val="en-GB"/>
        </w:rPr>
        <w:t>explain how the Trust has secured value for money.  This should be completed as an annex to their annual Accounting Officer’s statement.  Both the Accounting Officer’s statement and its annex on value for money will form part of the annual report accompanying the Trust’s accounts and so must be sent to the ESFA and published on the Trust’s website.</w:t>
      </w:r>
    </w:p>
    <w:p w:rsidR="001D2A1D" w:rsidRPr="00B146A9" w:rsidRDefault="001D2A1D">
      <w:pPr>
        <w:rPr>
          <w:rFonts w:cstheme="minorHAnsi"/>
          <w:b/>
          <w:sz w:val="28"/>
          <w:szCs w:val="28"/>
          <w:lang w:val="en-GB"/>
        </w:rPr>
      </w:pPr>
      <w:r w:rsidRPr="00B146A9">
        <w:rPr>
          <w:rFonts w:cstheme="minorHAnsi"/>
          <w:b/>
          <w:sz w:val="28"/>
          <w:szCs w:val="28"/>
          <w:lang w:val="en-GB"/>
        </w:rPr>
        <w:br w:type="page"/>
      </w:r>
    </w:p>
    <w:p w:rsidR="006F6D78" w:rsidRPr="00B146A9" w:rsidRDefault="006F6D78" w:rsidP="006F6D78">
      <w:pPr>
        <w:rPr>
          <w:rFonts w:cstheme="minorHAnsi"/>
          <w:b/>
          <w:sz w:val="28"/>
          <w:szCs w:val="28"/>
          <w:lang w:val="en-GB"/>
        </w:rPr>
      </w:pPr>
      <w:r w:rsidRPr="00B146A9">
        <w:rPr>
          <w:rFonts w:cstheme="minorHAnsi"/>
          <w:b/>
          <w:sz w:val="28"/>
          <w:szCs w:val="28"/>
          <w:lang w:val="en-GB"/>
        </w:rPr>
        <w:lastRenderedPageBreak/>
        <w:t>5.</w:t>
      </w:r>
      <w:r w:rsidR="009D0284" w:rsidRPr="00B146A9">
        <w:rPr>
          <w:rFonts w:cstheme="minorHAnsi"/>
          <w:b/>
          <w:sz w:val="28"/>
          <w:szCs w:val="28"/>
          <w:lang w:val="en-GB"/>
        </w:rPr>
        <w:t>4</w:t>
      </w:r>
      <w:r w:rsidRPr="00B146A9">
        <w:rPr>
          <w:rFonts w:cstheme="minorHAnsi"/>
          <w:b/>
          <w:sz w:val="28"/>
          <w:szCs w:val="28"/>
          <w:lang w:val="en-GB"/>
        </w:rPr>
        <w:t xml:space="preserve"> Local Governing Body</w:t>
      </w:r>
    </w:p>
    <w:p w:rsidR="006F6D78" w:rsidRPr="00B146A9" w:rsidRDefault="006F6D78" w:rsidP="002C0BEA">
      <w:pPr>
        <w:pStyle w:val="ListParagraph"/>
        <w:numPr>
          <w:ilvl w:val="0"/>
          <w:numId w:val="3"/>
        </w:numPr>
        <w:spacing w:after="160" w:line="259" w:lineRule="auto"/>
        <w:rPr>
          <w:rFonts w:asciiTheme="minorHAnsi" w:hAnsiTheme="minorHAnsi" w:cstheme="minorHAnsi"/>
        </w:rPr>
      </w:pPr>
      <w:r w:rsidRPr="00B146A9">
        <w:rPr>
          <w:rFonts w:asciiTheme="minorHAnsi" w:hAnsiTheme="minorHAnsi" w:cstheme="minorHAnsi"/>
        </w:rPr>
        <w:t>The Governing Body has overall responsibility for the management of the school’s finances, including setting of the school’s budget, making sure it is reflective of the school’s educational objectives and that it is linked to the School Development Plan.</w:t>
      </w:r>
    </w:p>
    <w:p w:rsidR="006F6D78" w:rsidRPr="00B146A9" w:rsidRDefault="006F6D78" w:rsidP="002C0BEA">
      <w:pPr>
        <w:pStyle w:val="ListParagraph"/>
        <w:numPr>
          <w:ilvl w:val="0"/>
          <w:numId w:val="3"/>
        </w:numPr>
        <w:spacing w:after="160" w:line="259" w:lineRule="auto"/>
        <w:rPr>
          <w:rFonts w:asciiTheme="minorHAnsi" w:hAnsiTheme="minorHAnsi" w:cstheme="minorHAnsi"/>
        </w:rPr>
      </w:pPr>
      <w:r w:rsidRPr="00B146A9">
        <w:rPr>
          <w:rFonts w:asciiTheme="minorHAnsi" w:hAnsiTheme="minorHAnsi" w:cstheme="minorHAnsi"/>
        </w:rPr>
        <w:t xml:space="preserve">The responsibilities of the Local Governing Body are set out in the Terms of Reference in the </w:t>
      </w:r>
      <w:r w:rsidR="00944CBB" w:rsidRPr="00944CBB">
        <w:rPr>
          <w:rFonts w:asciiTheme="minorHAnsi" w:hAnsiTheme="minorHAnsi" w:cstheme="minorHAnsi"/>
        </w:rPr>
        <w:t>Houlton CofE MAT</w:t>
      </w:r>
      <w:r w:rsidR="00944CBB" w:rsidRPr="00944CBB">
        <w:rPr>
          <w:rFonts w:asciiTheme="minorHAnsi" w:hAnsiTheme="minorHAnsi" w:cstheme="minorHAnsi"/>
          <w:color w:val="FF0000"/>
        </w:rPr>
        <w:t xml:space="preserve"> </w:t>
      </w:r>
      <w:r w:rsidRPr="00944CBB">
        <w:rPr>
          <w:rFonts w:asciiTheme="minorHAnsi" w:hAnsiTheme="minorHAnsi" w:cstheme="minorHAnsi"/>
        </w:rPr>
        <w:t>Scheme of Delegation for Governance Functions document; this document is reviewed</w:t>
      </w:r>
      <w:r w:rsidRPr="00B146A9">
        <w:rPr>
          <w:rFonts w:asciiTheme="minorHAnsi" w:hAnsiTheme="minorHAnsi" w:cstheme="minorHAnsi"/>
        </w:rPr>
        <w:t xml:space="preserve"> yearly. </w:t>
      </w:r>
    </w:p>
    <w:p w:rsidR="006F6D78" w:rsidRPr="00B146A9" w:rsidRDefault="006F6D78" w:rsidP="002C0BEA">
      <w:pPr>
        <w:pStyle w:val="ListParagraph"/>
        <w:numPr>
          <w:ilvl w:val="0"/>
          <w:numId w:val="3"/>
        </w:numPr>
        <w:spacing w:after="160" w:line="259" w:lineRule="auto"/>
        <w:rPr>
          <w:rFonts w:asciiTheme="minorHAnsi" w:hAnsiTheme="minorHAnsi" w:cstheme="minorHAnsi"/>
        </w:rPr>
      </w:pPr>
      <w:r w:rsidRPr="00B146A9">
        <w:rPr>
          <w:rFonts w:asciiTheme="minorHAnsi" w:hAnsiTheme="minorHAnsi" w:cstheme="minorHAnsi"/>
        </w:rPr>
        <w:t>The main responsibilities of the Governing Body are set out in the Funding Agreement between the school and the ESFA.</w:t>
      </w:r>
    </w:p>
    <w:p w:rsidR="006F6D78" w:rsidRPr="00B146A9" w:rsidRDefault="006F6D78" w:rsidP="002C0BEA">
      <w:pPr>
        <w:pStyle w:val="ListParagraph"/>
        <w:numPr>
          <w:ilvl w:val="0"/>
          <w:numId w:val="3"/>
        </w:numPr>
        <w:spacing w:after="160" w:line="259" w:lineRule="auto"/>
        <w:rPr>
          <w:rFonts w:asciiTheme="minorHAnsi" w:hAnsiTheme="minorHAnsi" w:cstheme="minorHAnsi"/>
        </w:rPr>
      </w:pPr>
      <w:r w:rsidRPr="00B146A9">
        <w:rPr>
          <w:rFonts w:asciiTheme="minorHAnsi" w:hAnsiTheme="minorHAnsi" w:cstheme="minorHAnsi"/>
        </w:rPr>
        <w:t>The Governing Body is responsible to develop a financial plan, which establishes best value principles and to approve the annual budget.</w:t>
      </w:r>
    </w:p>
    <w:p w:rsidR="006F6D78" w:rsidRPr="00B146A9" w:rsidRDefault="006F6D78" w:rsidP="002C0BEA">
      <w:pPr>
        <w:pStyle w:val="ListParagraph"/>
        <w:numPr>
          <w:ilvl w:val="0"/>
          <w:numId w:val="3"/>
        </w:numPr>
        <w:spacing w:after="160" w:line="259" w:lineRule="auto"/>
        <w:rPr>
          <w:rFonts w:asciiTheme="minorHAnsi" w:hAnsiTheme="minorHAnsi" w:cstheme="minorHAnsi"/>
        </w:rPr>
      </w:pPr>
      <w:r w:rsidRPr="00B146A9">
        <w:rPr>
          <w:rFonts w:asciiTheme="minorHAnsi" w:hAnsiTheme="minorHAnsi" w:cstheme="minorHAnsi"/>
        </w:rPr>
        <w:t>Governors must review all financial information provided to them to make sure spending is line with projection.</w:t>
      </w:r>
    </w:p>
    <w:p w:rsidR="006F6D78" w:rsidRPr="00B146A9" w:rsidRDefault="006F6D78" w:rsidP="002C0BEA">
      <w:pPr>
        <w:pStyle w:val="ListParagraph"/>
        <w:numPr>
          <w:ilvl w:val="0"/>
          <w:numId w:val="3"/>
        </w:numPr>
        <w:spacing w:after="160" w:line="259" w:lineRule="auto"/>
        <w:rPr>
          <w:rFonts w:asciiTheme="minorHAnsi" w:hAnsiTheme="minorHAnsi" w:cstheme="minorHAnsi"/>
        </w:rPr>
      </w:pPr>
      <w:r w:rsidRPr="00B146A9">
        <w:rPr>
          <w:rFonts w:asciiTheme="minorHAnsi" w:hAnsiTheme="minorHAnsi" w:cstheme="minorHAnsi"/>
        </w:rPr>
        <w:t>The Governing Body must consider advice from the Headteach</w:t>
      </w:r>
      <w:r w:rsidR="009D0284" w:rsidRPr="00B146A9">
        <w:rPr>
          <w:rFonts w:asciiTheme="minorHAnsi" w:hAnsiTheme="minorHAnsi" w:cstheme="minorHAnsi"/>
        </w:rPr>
        <w:t xml:space="preserve">er, School Resources Committee </w:t>
      </w:r>
      <w:r w:rsidRPr="00B146A9">
        <w:rPr>
          <w:rFonts w:asciiTheme="minorHAnsi" w:hAnsiTheme="minorHAnsi" w:cstheme="minorHAnsi"/>
        </w:rPr>
        <w:t>and</w:t>
      </w:r>
      <w:r w:rsidRPr="00B146A9">
        <w:rPr>
          <w:rFonts w:asciiTheme="minorHAnsi" w:hAnsiTheme="minorHAnsi" w:cstheme="minorHAnsi"/>
          <w:color w:val="FF0000"/>
        </w:rPr>
        <w:t xml:space="preserve"> </w:t>
      </w:r>
      <w:r w:rsidRPr="00B146A9">
        <w:rPr>
          <w:rFonts w:asciiTheme="minorHAnsi" w:hAnsiTheme="minorHAnsi" w:cstheme="minorHAnsi"/>
        </w:rPr>
        <w:t>the School Business Manager with regard to finance matters.</w:t>
      </w:r>
    </w:p>
    <w:p w:rsidR="006F6D78" w:rsidRPr="00B146A9" w:rsidRDefault="006F6D78" w:rsidP="002C0BEA">
      <w:pPr>
        <w:pStyle w:val="ListParagraph"/>
        <w:numPr>
          <w:ilvl w:val="0"/>
          <w:numId w:val="3"/>
        </w:numPr>
        <w:spacing w:after="160" w:line="259" w:lineRule="auto"/>
        <w:rPr>
          <w:rFonts w:asciiTheme="minorHAnsi" w:hAnsiTheme="minorHAnsi" w:cstheme="minorHAnsi"/>
        </w:rPr>
      </w:pPr>
      <w:r w:rsidRPr="00B146A9">
        <w:rPr>
          <w:rFonts w:asciiTheme="minorHAnsi" w:hAnsiTheme="minorHAnsi" w:cstheme="minorHAnsi"/>
        </w:rPr>
        <w:t>The governors are collectively required to keep and update a register of pecuniary interests annually.  Each governor and attendees must declare any interests at the beginning of any governors’ committee meeting.</w:t>
      </w:r>
    </w:p>
    <w:p w:rsidR="006F6D78" w:rsidRPr="00B146A9" w:rsidRDefault="006F6D78" w:rsidP="002C0BEA">
      <w:pPr>
        <w:pStyle w:val="ListParagraph"/>
        <w:numPr>
          <w:ilvl w:val="0"/>
          <w:numId w:val="3"/>
        </w:numPr>
        <w:spacing w:after="160" w:line="259" w:lineRule="auto"/>
        <w:rPr>
          <w:rFonts w:asciiTheme="minorHAnsi" w:hAnsiTheme="minorHAnsi" w:cstheme="minorHAnsi"/>
        </w:rPr>
      </w:pPr>
      <w:r w:rsidRPr="00B146A9">
        <w:rPr>
          <w:rFonts w:asciiTheme="minorHAnsi" w:hAnsiTheme="minorHAnsi" w:cstheme="minorHAnsi"/>
        </w:rPr>
        <w:t>The Governing Body will delegate the majority of actions and decisions to the Local Governing Body Finance and Resources Committee and to the Headteacher/ School Business Manager.</w:t>
      </w:r>
    </w:p>
    <w:p w:rsidR="006F6D78" w:rsidRPr="00B146A9" w:rsidRDefault="006F6D78" w:rsidP="006F6D78">
      <w:pPr>
        <w:pStyle w:val="ListParagraph"/>
        <w:rPr>
          <w:rFonts w:asciiTheme="minorHAnsi" w:hAnsiTheme="minorHAnsi" w:cstheme="minorHAnsi"/>
        </w:rPr>
      </w:pPr>
    </w:p>
    <w:p w:rsidR="006F6D78" w:rsidRPr="00B146A9" w:rsidRDefault="006F6D78" w:rsidP="006F6D78">
      <w:pPr>
        <w:rPr>
          <w:rFonts w:cstheme="minorHAnsi"/>
          <w:b/>
          <w:sz w:val="28"/>
          <w:szCs w:val="28"/>
          <w:lang w:val="en-GB"/>
        </w:rPr>
      </w:pPr>
      <w:r w:rsidRPr="00B146A9">
        <w:rPr>
          <w:rFonts w:cstheme="minorHAnsi"/>
          <w:b/>
          <w:sz w:val="28"/>
          <w:szCs w:val="28"/>
          <w:lang w:val="en-GB"/>
        </w:rPr>
        <w:t>5.</w:t>
      </w:r>
      <w:r w:rsidR="009D0284" w:rsidRPr="00B146A9">
        <w:rPr>
          <w:rFonts w:cstheme="minorHAnsi"/>
          <w:b/>
          <w:sz w:val="28"/>
          <w:szCs w:val="28"/>
          <w:lang w:val="en-GB"/>
        </w:rPr>
        <w:t>5</w:t>
      </w:r>
      <w:r w:rsidRPr="00B146A9">
        <w:rPr>
          <w:rFonts w:cstheme="minorHAnsi"/>
          <w:b/>
          <w:sz w:val="28"/>
          <w:szCs w:val="28"/>
          <w:lang w:val="en-GB"/>
        </w:rPr>
        <w:t xml:space="preserve"> Local Governors Finance and Resources Committee</w:t>
      </w:r>
    </w:p>
    <w:p w:rsidR="006F6D78" w:rsidRPr="00B146A9" w:rsidRDefault="006F6D78" w:rsidP="006F6D78">
      <w:pPr>
        <w:rPr>
          <w:rFonts w:cstheme="minorHAnsi"/>
          <w:sz w:val="24"/>
          <w:szCs w:val="24"/>
          <w:lang w:val="en-GB"/>
        </w:rPr>
      </w:pPr>
      <w:r w:rsidRPr="00B146A9">
        <w:rPr>
          <w:rFonts w:cstheme="minorHAnsi"/>
          <w:sz w:val="24"/>
          <w:szCs w:val="24"/>
          <w:lang w:val="en-GB"/>
        </w:rPr>
        <w:t>The Governing Body will delegate responsibilities to the Resources Committee in relation to actions and decisions related to Financial</w:t>
      </w:r>
      <w:r w:rsidRPr="00B146A9">
        <w:rPr>
          <w:rFonts w:cstheme="minorHAnsi"/>
          <w:color w:val="FF0000"/>
          <w:sz w:val="24"/>
          <w:szCs w:val="24"/>
          <w:lang w:val="en-GB"/>
        </w:rPr>
        <w:t xml:space="preserve"> </w:t>
      </w:r>
      <w:r w:rsidRPr="00B146A9">
        <w:rPr>
          <w:rFonts w:cstheme="minorHAnsi"/>
          <w:sz w:val="24"/>
          <w:szCs w:val="24"/>
          <w:lang w:val="en-GB"/>
        </w:rPr>
        <w:t xml:space="preserve">Management.  The Governing Body Resources Committee will be held </w:t>
      </w:r>
      <w:r w:rsidR="00262554" w:rsidRPr="00B146A9">
        <w:rPr>
          <w:rFonts w:cstheme="minorHAnsi"/>
          <w:sz w:val="24"/>
          <w:szCs w:val="24"/>
          <w:lang w:val="en-GB"/>
        </w:rPr>
        <w:t>three</w:t>
      </w:r>
      <w:r w:rsidRPr="00B146A9">
        <w:rPr>
          <w:rFonts w:cstheme="minorHAnsi"/>
          <w:sz w:val="24"/>
          <w:szCs w:val="24"/>
          <w:lang w:val="en-GB"/>
        </w:rPr>
        <w:t xml:space="preserve"> times a year</w:t>
      </w:r>
      <w:r w:rsidR="00262554" w:rsidRPr="00B146A9">
        <w:rPr>
          <w:rFonts w:cstheme="minorHAnsi"/>
          <w:sz w:val="24"/>
          <w:szCs w:val="24"/>
          <w:lang w:val="en-GB"/>
        </w:rPr>
        <w:t>.</w:t>
      </w:r>
      <w:r w:rsidRPr="00B146A9">
        <w:rPr>
          <w:rFonts w:cstheme="minorHAnsi"/>
          <w:sz w:val="24"/>
          <w:szCs w:val="24"/>
          <w:lang w:val="en-GB"/>
        </w:rPr>
        <w:t xml:space="preserve">  The responsibilities of this committee are set out in the Terms of Reference in the </w:t>
      </w:r>
      <w:r w:rsidR="00944CBB">
        <w:rPr>
          <w:rFonts w:cstheme="minorHAnsi"/>
          <w:sz w:val="24"/>
          <w:szCs w:val="24"/>
          <w:lang w:val="en-GB"/>
        </w:rPr>
        <w:t>Houlton CofE MAT</w:t>
      </w:r>
      <w:r w:rsidR="00944CBB" w:rsidRPr="00B146A9">
        <w:rPr>
          <w:rFonts w:cstheme="minorHAnsi"/>
          <w:color w:val="FF0000"/>
          <w:sz w:val="24"/>
          <w:szCs w:val="24"/>
          <w:lang w:val="en-GB"/>
        </w:rPr>
        <w:t xml:space="preserve"> </w:t>
      </w:r>
      <w:r w:rsidRPr="00B146A9">
        <w:rPr>
          <w:rFonts w:cstheme="minorHAnsi"/>
          <w:sz w:val="24"/>
          <w:szCs w:val="24"/>
          <w:lang w:val="en-GB"/>
        </w:rPr>
        <w:t xml:space="preserve">Scheme of Delegation for Governance Functions document; this document is reviewed yearly. The Headteacher will report to this committee and, on occasions, the </w:t>
      </w:r>
      <w:r w:rsidR="009D0284" w:rsidRPr="00B146A9">
        <w:rPr>
          <w:rFonts w:cstheme="minorHAnsi"/>
          <w:sz w:val="24"/>
          <w:szCs w:val="24"/>
          <w:lang w:val="en-GB"/>
        </w:rPr>
        <w:t xml:space="preserve">School Business Manager </w:t>
      </w:r>
      <w:r w:rsidRPr="00B146A9">
        <w:rPr>
          <w:rFonts w:cstheme="minorHAnsi"/>
          <w:sz w:val="24"/>
          <w:szCs w:val="24"/>
          <w:lang w:val="en-GB"/>
        </w:rPr>
        <w:t>may also attend this committee.</w:t>
      </w:r>
    </w:p>
    <w:p w:rsidR="006F6D78" w:rsidRPr="00B146A9" w:rsidRDefault="006F6D78" w:rsidP="006F6D78">
      <w:pPr>
        <w:rPr>
          <w:rFonts w:cstheme="minorHAnsi"/>
          <w:b/>
          <w:sz w:val="28"/>
          <w:szCs w:val="28"/>
          <w:lang w:val="en-GB"/>
        </w:rPr>
      </w:pPr>
      <w:r w:rsidRPr="00B146A9">
        <w:rPr>
          <w:rFonts w:cstheme="minorHAnsi"/>
          <w:b/>
          <w:sz w:val="28"/>
          <w:szCs w:val="28"/>
          <w:lang w:val="en-GB"/>
        </w:rPr>
        <w:t>5.</w:t>
      </w:r>
      <w:r w:rsidR="009D0284" w:rsidRPr="00B146A9">
        <w:rPr>
          <w:rFonts w:cstheme="minorHAnsi"/>
          <w:b/>
          <w:sz w:val="28"/>
          <w:szCs w:val="28"/>
          <w:lang w:val="en-GB"/>
        </w:rPr>
        <w:t>6</w:t>
      </w:r>
      <w:r w:rsidRPr="00B146A9">
        <w:rPr>
          <w:rFonts w:cstheme="minorHAnsi"/>
          <w:b/>
          <w:sz w:val="28"/>
          <w:szCs w:val="28"/>
          <w:lang w:val="en-GB"/>
        </w:rPr>
        <w:t xml:space="preserve"> Headteacher</w:t>
      </w:r>
    </w:p>
    <w:p w:rsidR="006F6D78" w:rsidRPr="00B146A9" w:rsidRDefault="006F6D78" w:rsidP="006F6D78">
      <w:pPr>
        <w:rPr>
          <w:rFonts w:cstheme="minorHAnsi"/>
          <w:sz w:val="24"/>
          <w:szCs w:val="24"/>
          <w:lang w:val="en-GB"/>
        </w:rPr>
      </w:pPr>
      <w:r w:rsidRPr="00B146A9">
        <w:rPr>
          <w:rFonts w:cstheme="minorHAnsi"/>
          <w:sz w:val="24"/>
          <w:szCs w:val="24"/>
          <w:lang w:val="en-GB"/>
        </w:rPr>
        <w:t xml:space="preserve">The Headteacher has the following responsibilities: </w:t>
      </w:r>
    </w:p>
    <w:p w:rsidR="006F6D78" w:rsidRPr="00B146A9" w:rsidRDefault="006F6D78" w:rsidP="002C0BEA">
      <w:pPr>
        <w:pStyle w:val="ListParagraph"/>
        <w:numPr>
          <w:ilvl w:val="0"/>
          <w:numId w:val="4"/>
        </w:numPr>
        <w:spacing w:after="160" w:line="259" w:lineRule="auto"/>
        <w:rPr>
          <w:rFonts w:asciiTheme="minorHAnsi" w:hAnsiTheme="minorHAnsi" w:cstheme="minorHAnsi"/>
        </w:rPr>
      </w:pPr>
      <w:r w:rsidRPr="00B146A9">
        <w:rPr>
          <w:rFonts w:asciiTheme="minorHAnsi" w:hAnsiTheme="minorHAnsi" w:cstheme="minorHAnsi"/>
        </w:rPr>
        <w:t>The Headteacher shall be responsible for the operation of financial processes within the school, ensuring that adequate operational and internal controls are in place and maintained in accordance with the Scheme and Structure of Financial Delegation and the Financial Procedures.</w:t>
      </w:r>
    </w:p>
    <w:p w:rsidR="006F6D78" w:rsidRPr="00B146A9" w:rsidRDefault="006F6D78" w:rsidP="002C0BEA">
      <w:pPr>
        <w:pStyle w:val="ListParagraph"/>
        <w:numPr>
          <w:ilvl w:val="0"/>
          <w:numId w:val="4"/>
        </w:numPr>
        <w:spacing w:after="160" w:line="259" w:lineRule="auto"/>
        <w:rPr>
          <w:rFonts w:asciiTheme="minorHAnsi" w:hAnsiTheme="minorHAnsi" w:cstheme="minorHAnsi"/>
        </w:rPr>
      </w:pPr>
      <w:r w:rsidRPr="00B146A9">
        <w:rPr>
          <w:rFonts w:asciiTheme="minorHAnsi" w:hAnsiTheme="minorHAnsi" w:cstheme="minorHAnsi"/>
        </w:rPr>
        <w:t>The Headteacher shall ensure that full, accurate and up to date records are maintained in order to provide financial and statistical information and that the figures have been reconciled with the school’s bank account.  The Headteacher shall ensure that the financial summary and other financial reports are available for scrutiny by the Finance and Resources Committee.</w:t>
      </w:r>
    </w:p>
    <w:p w:rsidR="006F6D78" w:rsidRPr="00B146A9" w:rsidRDefault="006F6D78" w:rsidP="002C0BEA">
      <w:pPr>
        <w:pStyle w:val="ListParagraph"/>
        <w:numPr>
          <w:ilvl w:val="0"/>
          <w:numId w:val="4"/>
        </w:numPr>
        <w:spacing w:after="160" w:line="259" w:lineRule="auto"/>
        <w:rPr>
          <w:rFonts w:asciiTheme="minorHAnsi" w:hAnsiTheme="minorHAnsi" w:cstheme="minorHAnsi"/>
        </w:rPr>
      </w:pPr>
      <w:r w:rsidRPr="00B146A9">
        <w:rPr>
          <w:rFonts w:asciiTheme="minorHAnsi" w:hAnsiTheme="minorHAnsi" w:cstheme="minorHAnsi"/>
        </w:rPr>
        <w:lastRenderedPageBreak/>
        <w:t>The Headteacher is responsible to ensure all monies controlled by the school are handled in accordance with Trust regulations and sound financial practice.  The Headteacher shall ensure that all records and documents are available for audit.</w:t>
      </w:r>
    </w:p>
    <w:p w:rsidR="006F6D78" w:rsidRPr="00B146A9" w:rsidRDefault="006F6D78" w:rsidP="002C0BEA">
      <w:pPr>
        <w:pStyle w:val="ListParagraph"/>
        <w:numPr>
          <w:ilvl w:val="0"/>
          <w:numId w:val="4"/>
        </w:numPr>
        <w:spacing w:after="160" w:line="259" w:lineRule="auto"/>
        <w:rPr>
          <w:rFonts w:asciiTheme="minorHAnsi" w:hAnsiTheme="minorHAnsi" w:cstheme="minorHAnsi"/>
        </w:rPr>
      </w:pPr>
      <w:r w:rsidRPr="00B146A9">
        <w:rPr>
          <w:rFonts w:asciiTheme="minorHAnsi" w:hAnsiTheme="minorHAnsi" w:cstheme="minorHAnsi"/>
        </w:rPr>
        <w:t>The Headteacher is responsible to oversee staff dealing with finances and to ensure procedures are carried out accurately.  They must make monthly checks and random checks of procedures.</w:t>
      </w:r>
    </w:p>
    <w:p w:rsidR="006F6D78" w:rsidRPr="00B146A9" w:rsidRDefault="006F6D78" w:rsidP="002C0BEA">
      <w:pPr>
        <w:pStyle w:val="ListParagraph"/>
        <w:numPr>
          <w:ilvl w:val="0"/>
          <w:numId w:val="4"/>
        </w:numPr>
        <w:spacing w:after="160" w:line="259" w:lineRule="auto"/>
        <w:rPr>
          <w:rFonts w:asciiTheme="minorHAnsi" w:hAnsiTheme="minorHAnsi" w:cstheme="minorHAnsi"/>
        </w:rPr>
      </w:pPr>
      <w:r w:rsidRPr="00B146A9">
        <w:rPr>
          <w:rFonts w:asciiTheme="minorHAnsi" w:hAnsiTheme="minorHAnsi" w:cstheme="minorHAnsi"/>
        </w:rPr>
        <w:t>The Headteacher shall notify the Governing Body of variation in the school budget plan, approved by the Finance and Resources Committee and comply with spending guidelines set out in the Scheme and Structure of Financial Delegation (Appendix 1)</w:t>
      </w:r>
    </w:p>
    <w:p w:rsidR="006F6D78" w:rsidRPr="00B146A9" w:rsidRDefault="006F6D78" w:rsidP="002C0BEA">
      <w:pPr>
        <w:pStyle w:val="ListParagraph"/>
        <w:numPr>
          <w:ilvl w:val="0"/>
          <w:numId w:val="4"/>
        </w:numPr>
        <w:spacing w:after="160" w:line="259" w:lineRule="auto"/>
        <w:rPr>
          <w:rFonts w:asciiTheme="minorHAnsi" w:hAnsiTheme="minorHAnsi" w:cstheme="minorHAnsi"/>
        </w:rPr>
      </w:pPr>
      <w:r w:rsidRPr="00B146A9">
        <w:rPr>
          <w:rFonts w:asciiTheme="minorHAnsi" w:hAnsiTheme="minorHAnsi" w:cstheme="minorHAnsi"/>
        </w:rPr>
        <w:t>The Headteacher shall ensure that all required reports to the Governing Body and ESFA authority are submitted promptly.</w:t>
      </w:r>
    </w:p>
    <w:p w:rsidR="006F6D78" w:rsidRPr="00B146A9" w:rsidRDefault="006F6D78" w:rsidP="006F6D78">
      <w:pPr>
        <w:rPr>
          <w:rFonts w:cstheme="minorHAnsi"/>
          <w:b/>
          <w:sz w:val="28"/>
          <w:szCs w:val="28"/>
          <w:lang w:val="en-GB"/>
        </w:rPr>
      </w:pPr>
      <w:r w:rsidRPr="00B146A9">
        <w:rPr>
          <w:rFonts w:cstheme="minorHAnsi"/>
          <w:b/>
          <w:sz w:val="28"/>
          <w:szCs w:val="28"/>
          <w:lang w:val="en-GB"/>
        </w:rPr>
        <w:t>5.</w:t>
      </w:r>
      <w:r w:rsidR="009D0284" w:rsidRPr="00B146A9">
        <w:rPr>
          <w:rFonts w:cstheme="minorHAnsi"/>
          <w:b/>
          <w:sz w:val="28"/>
          <w:szCs w:val="28"/>
          <w:lang w:val="en-GB"/>
        </w:rPr>
        <w:t>7</w:t>
      </w:r>
      <w:r w:rsidRPr="00B146A9">
        <w:rPr>
          <w:rFonts w:cstheme="minorHAnsi"/>
          <w:b/>
          <w:sz w:val="28"/>
          <w:szCs w:val="28"/>
          <w:lang w:val="en-GB"/>
        </w:rPr>
        <w:t xml:space="preserve"> School Business Manager (SBM)</w:t>
      </w:r>
    </w:p>
    <w:p w:rsidR="006F6D78" w:rsidRPr="00B146A9" w:rsidRDefault="006F6D78" w:rsidP="006F6D78">
      <w:pPr>
        <w:rPr>
          <w:rFonts w:cstheme="minorHAnsi"/>
          <w:sz w:val="24"/>
          <w:szCs w:val="24"/>
          <w:lang w:val="en-GB"/>
        </w:rPr>
      </w:pPr>
      <w:r w:rsidRPr="00B146A9">
        <w:rPr>
          <w:rFonts w:cstheme="minorHAnsi"/>
          <w:sz w:val="24"/>
          <w:szCs w:val="24"/>
          <w:lang w:val="en-GB"/>
        </w:rPr>
        <w:t xml:space="preserve">The School Business Manager has the following responsibilities: </w:t>
      </w:r>
    </w:p>
    <w:p w:rsidR="006F6D78" w:rsidRPr="00B146A9" w:rsidRDefault="006F6D78" w:rsidP="002C0BEA">
      <w:pPr>
        <w:pStyle w:val="ListParagraph"/>
        <w:numPr>
          <w:ilvl w:val="0"/>
          <w:numId w:val="30"/>
        </w:numPr>
        <w:spacing w:after="160" w:line="259" w:lineRule="auto"/>
        <w:rPr>
          <w:rFonts w:asciiTheme="minorHAnsi" w:hAnsiTheme="minorHAnsi" w:cstheme="minorHAnsi"/>
        </w:rPr>
      </w:pPr>
      <w:r w:rsidRPr="00B146A9">
        <w:rPr>
          <w:rFonts w:asciiTheme="minorHAnsi" w:hAnsiTheme="minorHAnsi" w:cstheme="minorHAnsi"/>
        </w:rPr>
        <w:t>Must prepare timely monthly management accounts, including income and expenditure reports.</w:t>
      </w:r>
    </w:p>
    <w:p w:rsidR="006F6D78" w:rsidRPr="00B146A9" w:rsidRDefault="006F6D78" w:rsidP="002C0BEA">
      <w:pPr>
        <w:pStyle w:val="ListParagraph"/>
        <w:numPr>
          <w:ilvl w:val="0"/>
          <w:numId w:val="5"/>
        </w:numPr>
        <w:spacing w:after="160" w:line="259" w:lineRule="auto"/>
        <w:rPr>
          <w:rFonts w:asciiTheme="minorHAnsi" w:hAnsiTheme="minorHAnsi" w:cstheme="minorHAnsi"/>
        </w:rPr>
      </w:pPr>
      <w:r w:rsidRPr="00B146A9">
        <w:rPr>
          <w:rFonts w:asciiTheme="minorHAnsi" w:hAnsiTheme="minorHAnsi" w:cstheme="minorHAnsi"/>
        </w:rPr>
        <w:t>Must provide reports on current school accounts to the Finance and Resources Committee/Governing Body.</w:t>
      </w:r>
    </w:p>
    <w:p w:rsidR="006F6D78" w:rsidRPr="00B146A9" w:rsidRDefault="006F6D78" w:rsidP="002C0BEA">
      <w:pPr>
        <w:pStyle w:val="ListParagraph"/>
        <w:numPr>
          <w:ilvl w:val="0"/>
          <w:numId w:val="5"/>
        </w:numPr>
        <w:spacing w:after="160" w:line="259" w:lineRule="auto"/>
        <w:rPr>
          <w:rFonts w:asciiTheme="minorHAnsi" w:hAnsiTheme="minorHAnsi" w:cstheme="minorHAnsi"/>
        </w:rPr>
      </w:pPr>
      <w:r w:rsidRPr="00B146A9">
        <w:rPr>
          <w:rFonts w:asciiTheme="minorHAnsi" w:hAnsiTheme="minorHAnsi" w:cstheme="minorHAnsi"/>
        </w:rPr>
        <w:t>Must make sure that orders, invoices, and other financial documents are processed timely and in accordance with Trust procedures.</w:t>
      </w:r>
    </w:p>
    <w:p w:rsidR="006F6D78" w:rsidRPr="00B146A9" w:rsidRDefault="006F6D78" w:rsidP="002C0BEA">
      <w:pPr>
        <w:pStyle w:val="ListParagraph"/>
        <w:numPr>
          <w:ilvl w:val="0"/>
          <w:numId w:val="5"/>
        </w:numPr>
        <w:spacing w:after="160" w:line="259" w:lineRule="auto"/>
        <w:rPr>
          <w:rFonts w:asciiTheme="minorHAnsi" w:hAnsiTheme="minorHAnsi" w:cstheme="minorHAnsi"/>
        </w:rPr>
      </w:pPr>
      <w:r w:rsidRPr="00B146A9">
        <w:rPr>
          <w:rFonts w:asciiTheme="minorHAnsi" w:hAnsiTheme="minorHAnsi" w:cstheme="minorHAnsi"/>
        </w:rPr>
        <w:t>Are responsible for checking the accuracy of information and providing regular reports to the Headteacher and Governing Body.</w:t>
      </w:r>
    </w:p>
    <w:p w:rsidR="006F6D78" w:rsidRPr="00B146A9" w:rsidRDefault="006F6D78" w:rsidP="002C0BEA">
      <w:pPr>
        <w:pStyle w:val="ListParagraph"/>
        <w:numPr>
          <w:ilvl w:val="0"/>
          <w:numId w:val="5"/>
        </w:numPr>
        <w:spacing w:after="160" w:line="259" w:lineRule="auto"/>
        <w:rPr>
          <w:rFonts w:asciiTheme="minorHAnsi" w:hAnsiTheme="minorHAnsi" w:cstheme="minorHAnsi"/>
        </w:rPr>
      </w:pPr>
      <w:r w:rsidRPr="00B146A9">
        <w:rPr>
          <w:rFonts w:asciiTheme="minorHAnsi" w:hAnsiTheme="minorHAnsi" w:cstheme="minorHAnsi"/>
        </w:rPr>
        <w:t>Are responsible for the office computer system and all financial and personnel papers.  They need to ensure that only authorised staff members have access to personnel files.</w:t>
      </w:r>
    </w:p>
    <w:p w:rsidR="006F6D78" w:rsidRPr="00B146A9" w:rsidRDefault="006F6D78" w:rsidP="002C0BEA">
      <w:pPr>
        <w:pStyle w:val="ListParagraph"/>
        <w:numPr>
          <w:ilvl w:val="0"/>
          <w:numId w:val="5"/>
        </w:numPr>
        <w:spacing w:after="160" w:line="259" w:lineRule="auto"/>
        <w:rPr>
          <w:rFonts w:asciiTheme="minorHAnsi" w:hAnsiTheme="minorHAnsi" w:cstheme="minorHAnsi"/>
        </w:rPr>
      </w:pPr>
      <w:r w:rsidRPr="00B146A9">
        <w:rPr>
          <w:rFonts w:asciiTheme="minorHAnsi" w:hAnsiTheme="minorHAnsi" w:cstheme="minorHAnsi"/>
        </w:rPr>
        <w:t>Are responsible for maintaining a list of all assets.</w:t>
      </w:r>
    </w:p>
    <w:p w:rsidR="006F6D78" w:rsidRPr="00B146A9" w:rsidRDefault="006F6D78" w:rsidP="002C0BEA">
      <w:pPr>
        <w:pStyle w:val="ListParagraph"/>
        <w:numPr>
          <w:ilvl w:val="0"/>
          <w:numId w:val="5"/>
        </w:numPr>
        <w:spacing w:after="160" w:line="259" w:lineRule="auto"/>
        <w:rPr>
          <w:rFonts w:asciiTheme="minorHAnsi" w:hAnsiTheme="minorHAnsi" w:cstheme="minorHAnsi"/>
        </w:rPr>
      </w:pPr>
      <w:r w:rsidRPr="00B146A9">
        <w:rPr>
          <w:rFonts w:asciiTheme="minorHAnsi" w:hAnsiTheme="minorHAnsi" w:cstheme="minorHAnsi"/>
        </w:rPr>
        <w:t>Will maintain a list of all bank and building society accounts and the signatories for each.</w:t>
      </w:r>
    </w:p>
    <w:p w:rsidR="006F6D78" w:rsidRPr="00B146A9" w:rsidRDefault="006F6D78" w:rsidP="002C0BEA">
      <w:pPr>
        <w:pStyle w:val="ListParagraph"/>
        <w:numPr>
          <w:ilvl w:val="0"/>
          <w:numId w:val="5"/>
        </w:numPr>
        <w:spacing w:after="160" w:line="259" w:lineRule="auto"/>
        <w:rPr>
          <w:rFonts w:asciiTheme="minorHAnsi" w:hAnsiTheme="minorHAnsi" w:cstheme="minorHAnsi"/>
        </w:rPr>
      </w:pPr>
      <w:r w:rsidRPr="00B146A9">
        <w:rPr>
          <w:rFonts w:asciiTheme="minorHAnsi" w:hAnsiTheme="minorHAnsi" w:cstheme="minorHAnsi"/>
        </w:rPr>
        <w:t>Will check monthly bank statements</w:t>
      </w:r>
      <w:r w:rsidR="00490337" w:rsidRPr="00B146A9">
        <w:rPr>
          <w:rFonts w:asciiTheme="minorHAnsi" w:hAnsiTheme="minorHAnsi" w:cstheme="minorHAnsi"/>
        </w:rPr>
        <w:t>,</w:t>
      </w:r>
      <w:r w:rsidRPr="00B146A9">
        <w:rPr>
          <w:rFonts w:asciiTheme="minorHAnsi" w:hAnsiTheme="minorHAnsi" w:cstheme="minorHAnsi"/>
        </w:rPr>
        <w:t xml:space="preserve"> look into possible errors</w:t>
      </w:r>
      <w:r w:rsidR="00490337" w:rsidRPr="00B146A9">
        <w:rPr>
          <w:rFonts w:asciiTheme="minorHAnsi" w:hAnsiTheme="minorHAnsi" w:cstheme="minorHAnsi"/>
        </w:rPr>
        <w:t>, and forward copies to the Trust</w:t>
      </w:r>
      <w:r w:rsidRPr="00B146A9">
        <w:rPr>
          <w:rFonts w:asciiTheme="minorHAnsi" w:hAnsiTheme="minorHAnsi" w:cstheme="minorHAnsi"/>
        </w:rPr>
        <w:t>.</w:t>
      </w:r>
    </w:p>
    <w:p w:rsidR="006F6D78" w:rsidRPr="00B146A9" w:rsidRDefault="006F6D78" w:rsidP="002C0BEA">
      <w:pPr>
        <w:pStyle w:val="ListParagraph"/>
        <w:numPr>
          <w:ilvl w:val="0"/>
          <w:numId w:val="5"/>
        </w:numPr>
        <w:spacing w:after="160" w:line="259" w:lineRule="auto"/>
        <w:rPr>
          <w:rFonts w:asciiTheme="minorHAnsi" w:hAnsiTheme="minorHAnsi" w:cstheme="minorHAnsi"/>
        </w:rPr>
      </w:pPr>
      <w:r w:rsidRPr="00B146A9">
        <w:rPr>
          <w:rFonts w:asciiTheme="minorHAnsi" w:hAnsiTheme="minorHAnsi" w:cstheme="minorHAnsi"/>
        </w:rPr>
        <w:t>Will advise the Headteacher on matters of financial administration.</w:t>
      </w:r>
    </w:p>
    <w:p w:rsidR="006F6D78" w:rsidRPr="00B146A9" w:rsidRDefault="006F6D78" w:rsidP="006F6D78">
      <w:pPr>
        <w:rPr>
          <w:rFonts w:cstheme="minorHAnsi"/>
          <w:b/>
          <w:sz w:val="28"/>
          <w:szCs w:val="28"/>
          <w:lang w:val="en-GB"/>
        </w:rPr>
      </w:pPr>
      <w:r w:rsidRPr="00B146A9">
        <w:rPr>
          <w:rFonts w:cstheme="minorHAnsi"/>
          <w:b/>
          <w:sz w:val="28"/>
          <w:szCs w:val="28"/>
          <w:lang w:val="en-GB"/>
        </w:rPr>
        <w:t>5.</w:t>
      </w:r>
      <w:r w:rsidR="009D0284" w:rsidRPr="00B146A9">
        <w:rPr>
          <w:rFonts w:cstheme="minorHAnsi"/>
          <w:b/>
          <w:sz w:val="28"/>
          <w:szCs w:val="28"/>
          <w:lang w:val="en-GB"/>
        </w:rPr>
        <w:t>8</w:t>
      </w:r>
      <w:r w:rsidRPr="00B146A9">
        <w:rPr>
          <w:rFonts w:cstheme="minorHAnsi"/>
          <w:b/>
          <w:sz w:val="28"/>
          <w:szCs w:val="28"/>
          <w:lang w:val="en-GB"/>
        </w:rPr>
        <w:t xml:space="preserve"> Other members of staff</w:t>
      </w:r>
    </w:p>
    <w:p w:rsidR="006F6D78" w:rsidRPr="00B146A9" w:rsidRDefault="006F6D78" w:rsidP="006F6D78">
      <w:pPr>
        <w:rPr>
          <w:rFonts w:cstheme="minorHAnsi"/>
          <w:sz w:val="24"/>
          <w:szCs w:val="24"/>
          <w:lang w:val="en-GB"/>
        </w:rPr>
      </w:pPr>
      <w:r w:rsidRPr="00B146A9">
        <w:rPr>
          <w:rFonts w:cstheme="minorHAnsi"/>
          <w:sz w:val="24"/>
          <w:szCs w:val="24"/>
          <w:lang w:val="en-GB"/>
        </w:rPr>
        <w:t>All members of staff should be aware and have a general responsibility for the security of The Trust/school’s property, for avoiding loss and for due economy in the use of resources.</w:t>
      </w:r>
    </w:p>
    <w:p w:rsidR="006F6D78" w:rsidRPr="00B146A9" w:rsidRDefault="006F6D78" w:rsidP="006F6D78">
      <w:pPr>
        <w:rPr>
          <w:rFonts w:cstheme="minorHAnsi"/>
          <w:sz w:val="24"/>
          <w:szCs w:val="24"/>
          <w:lang w:val="en-GB"/>
        </w:rPr>
      </w:pPr>
      <w:r w:rsidRPr="00B146A9">
        <w:rPr>
          <w:rFonts w:cstheme="minorHAnsi"/>
          <w:sz w:val="24"/>
          <w:szCs w:val="24"/>
          <w:lang w:val="en-GB"/>
        </w:rPr>
        <w:t>They should ensure that they are aware of The Trust’s Scheme and Structure of Delegation and the values of purchases for which quotations and tenders are required (see Appendix 1).</w:t>
      </w:r>
    </w:p>
    <w:p w:rsidR="006F6D78" w:rsidRPr="00B146A9" w:rsidRDefault="006F6D78" w:rsidP="006F6D78">
      <w:pPr>
        <w:rPr>
          <w:rFonts w:cstheme="minorHAnsi"/>
          <w:sz w:val="24"/>
          <w:szCs w:val="24"/>
          <w:lang w:val="en-GB"/>
        </w:rPr>
      </w:pPr>
      <w:r w:rsidRPr="00B146A9">
        <w:rPr>
          <w:rFonts w:cstheme="minorHAnsi"/>
          <w:sz w:val="24"/>
          <w:szCs w:val="24"/>
          <w:lang w:val="en-GB"/>
        </w:rPr>
        <w:t>They should make available any relevant records or information to any member of Trust staff or his/her authorised representative in connection with the implementation of the institution’s financial policies, these financial procedures and the system of financial control.</w:t>
      </w:r>
    </w:p>
    <w:p w:rsidR="006F6D78" w:rsidRPr="00B146A9" w:rsidRDefault="006F6D78" w:rsidP="006F6D78">
      <w:pPr>
        <w:rPr>
          <w:rFonts w:cstheme="minorHAnsi"/>
          <w:sz w:val="24"/>
          <w:szCs w:val="24"/>
          <w:lang w:val="en-GB"/>
        </w:rPr>
      </w:pPr>
      <w:r w:rsidRPr="00B146A9">
        <w:rPr>
          <w:rFonts w:cstheme="minorHAnsi"/>
          <w:sz w:val="24"/>
          <w:szCs w:val="24"/>
          <w:lang w:val="en-GB"/>
        </w:rPr>
        <w:lastRenderedPageBreak/>
        <w:t>They shall provide any member of the Trust staff with such financial and other information as he or she may deem necessary, from time to time, to carry out the requirements of the Board of Directors.</w:t>
      </w:r>
    </w:p>
    <w:p w:rsidR="006F6D78" w:rsidRPr="00B146A9" w:rsidRDefault="006F6D78" w:rsidP="006F6D78">
      <w:pPr>
        <w:rPr>
          <w:rFonts w:cstheme="minorHAnsi"/>
          <w:sz w:val="24"/>
          <w:szCs w:val="24"/>
          <w:lang w:val="en-GB"/>
        </w:rPr>
      </w:pPr>
      <w:r w:rsidRPr="00B146A9">
        <w:rPr>
          <w:rFonts w:cstheme="minorHAnsi"/>
          <w:sz w:val="24"/>
          <w:szCs w:val="24"/>
          <w:lang w:val="en-GB"/>
        </w:rPr>
        <w:t>Members of the teaching and non-teaching staff are encouraged to alert the Headteacher or Governor if areas of concern arise in respect of the school’s financial affairs.</w:t>
      </w:r>
    </w:p>
    <w:p w:rsidR="006F6D78" w:rsidRPr="00B146A9" w:rsidRDefault="006F6D78" w:rsidP="006F6D78">
      <w:pPr>
        <w:rPr>
          <w:rFonts w:cstheme="minorHAnsi"/>
          <w:b/>
          <w:sz w:val="28"/>
          <w:szCs w:val="28"/>
          <w:lang w:val="en-GB"/>
        </w:rPr>
      </w:pPr>
      <w:r w:rsidRPr="00B146A9">
        <w:rPr>
          <w:rFonts w:cstheme="minorHAnsi"/>
          <w:b/>
          <w:sz w:val="28"/>
          <w:szCs w:val="28"/>
          <w:lang w:val="en-GB"/>
        </w:rPr>
        <w:t>5.</w:t>
      </w:r>
      <w:r w:rsidR="009D0284" w:rsidRPr="00B146A9">
        <w:rPr>
          <w:rFonts w:cstheme="minorHAnsi"/>
          <w:b/>
          <w:sz w:val="28"/>
          <w:szCs w:val="28"/>
          <w:lang w:val="en-GB"/>
        </w:rPr>
        <w:t>9</w:t>
      </w:r>
      <w:r w:rsidRPr="00B146A9">
        <w:rPr>
          <w:rFonts w:cstheme="minorHAnsi"/>
          <w:b/>
          <w:sz w:val="28"/>
          <w:szCs w:val="28"/>
          <w:lang w:val="en-GB"/>
        </w:rPr>
        <w:t xml:space="preserve"> Audit</w:t>
      </w:r>
    </w:p>
    <w:p w:rsidR="006F6D78" w:rsidRPr="00B146A9" w:rsidRDefault="006F6D78" w:rsidP="006F6D78">
      <w:pPr>
        <w:rPr>
          <w:rFonts w:cstheme="minorHAnsi"/>
          <w:sz w:val="24"/>
          <w:szCs w:val="24"/>
          <w:lang w:val="en-GB"/>
        </w:rPr>
      </w:pPr>
      <w:r w:rsidRPr="00B146A9">
        <w:rPr>
          <w:rFonts w:cstheme="minorHAnsi"/>
          <w:sz w:val="24"/>
          <w:szCs w:val="24"/>
          <w:lang w:val="en-GB"/>
        </w:rPr>
        <w:t>The Trust adheres to the external audit regime as outlined in the Academies Financial Handbook (DfE 2017) and as required by Companies House.  A programme of checks to be carried out by the Trust Business Manager is agreed by the Audit Committee.  The programme for external audit is agreed with the external auditor approximately one month before the audit work is carried out.</w:t>
      </w:r>
    </w:p>
    <w:p w:rsidR="006F6D78" w:rsidRPr="00B146A9" w:rsidRDefault="006F6D78" w:rsidP="006F6D78">
      <w:pPr>
        <w:rPr>
          <w:rFonts w:cstheme="minorHAnsi"/>
          <w:sz w:val="24"/>
          <w:szCs w:val="24"/>
          <w:lang w:val="en-GB"/>
        </w:rPr>
      </w:pPr>
      <w:r w:rsidRPr="00B146A9">
        <w:rPr>
          <w:rFonts w:cstheme="minorHAnsi"/>
          <w:sz w:val="24"/>
          <w:szCs w:val="24"/>
          <w:lang w:val="en-GB"/>
        </w:rPr>
        <w:t>The Accounting Officer must inform the DfE/ESFA and the directors immediately if the following are discovered or suspected:</w:t>
      </w:r>
    </w:p>
    <w:p w:rsidR="006F6D78" w:rsidRPr="00B146A9" w:rsidRDefault="006F6D78" w:rsidP="006F6D78">
      <w:pPr>
        <w:rPr>
          <w:rFonts w:cstheme="minorHAnsi"/>
          <w:sz w:val="24"/>
          <w:szCs w:val="24"/>
          <w:lang w:val="en-GB"/>
        </w:rPr>
      </w:pPr>
      <w:r w:rsidRPr="00B146A9">
        <w:rPr>
          <w:rFonts w:cstheme="minorHAnsi"/>
          <w:sz w:val="24"/>
          <w:szCs w:val="24"/>
          <w:lang w:val="en-GB"/>
        </w:rPr>
        <w:tab/>
        <w:t>Loss of misuse of money</w:t>
      </w:r>
    </w:p>
    <w:p w:rsidR="006F6D78" w:rsidRPr="00B146A9" w:rsidRDefault="006F6D78" w:rsidP="006F6D78">
      <w:pPr>
        <w:rPr>
          <w:rFonts w:cstheme="minorHAnsi"/>
          <w:sz w:val="24"/>
          <w:szCs w:val="24"/>
          <w:lang w:val="en-GB"/>
        </w:rPr>
      </w:pPr>
      <w:r w:rsidRPr="00B146A9">
        <w:rPr>
          <w:rFonts w:cstheme="minorHAnsi"/>
          <w:sz w:val="24"/>
          <w:szCs w:val="24"/>
          <w:lang w:val="en-GB"/>
        </w:rPr>
        <w:tab/>
        <w:t>Financial irregularities</w:t>
      </w:r>
    </w:p>
    <w:p w:rsidR="006F6D78" w:rsidRPr="00B146A9" w:rsidRDefault="006F6D78" w:rsidP="006F6D78">
      <w:pPr>
        <w:rPr>
          <w:rFonts w:cstheme="minorHAnsi"/>
          <w:lang w:val="en-GB"/>
        </w:rPr>
      </w:pPr>
      <w:r w:rsidRPr="00B146A9">
        <w:rPr>
          <w:rFonts w:cstheme="minorHAnsi"/>
          <w:sz w:val="24"/>
          <w:szCs w:val="24"/>
          <w:lang w:val="en-GB"/>
        </w:rPr>
        <w:tab/>
        <w:t>Fraud</w:t>
      </w:r>
      <w:r w:rsidRPr="00B146A9">
        <w:rPr>
          <w:rFonts w:cstheme="minorHAnsi"/>
          <w:lang w:val="en-GB"/>
        </w:rPr>
        <w:t xml:space="preserve"> </w:t>
      </w:r>
    </w:p>
    <w:p w:rsidR="006F6D78" w:rsidRPr="00B146A9" w:rsidRDefault="006F6D78" w:rsidP="002C0BEA">
      <w:pPr>
        <w:pStyle w:val="ListParagraph"/>
        <w:numPr>
          <w:ilvl w:val="0"/>
          <w:numId w:val="1"/>
        </w:numPr>
        <w:spacing w:after="160" w:line="259" w:lineRule="auto"/>
        <w:rPr>
          <w:rFonts w:asciiTheme="minorHAnsi" w:hAnsiTheme="minorHAnsi" w:cstheme="minorHAnsi"/>
          <w:b/>
          <w:sz w:val="28"/>
          <w:szCs w:val="28"/>
        </w:rPr>
      </w:pPr>
      <w:r w:rsidRPr="00B146A9">
        <w:rPr>
          <w:rFonts w:asciiTheme="minorHAnsi" w:hAnsiTheme="minorHAnsi" w:cstheme="minorHAnsi"/>
          <w:b/>
          <w:sz w:val="28"/>
          <w:szCs w:val="28"/>
        </w:rPr>
        <w:t>Register of Interests</w:t>
      </w:r>
    </w:p>
    <w:p w:rsidR="006F6D78" w:rsidRPr="00B146A9" w:rsidRDefault="006F6D78" w:rsidP="006F6D78">
      <w:pPr>
        <w:rPr>
          <w:rFonts w:cstheme="minorHAnsi"/>
          <w:sz w:val="24"/>
          <w:szCs w:val="24"/>
          <w:lang w:val="en-GB"/>
        </w:rPr>
      </w:pPr>
      <w:r w:rsidRPr="00B146A9">
        <w:rPr>
          <w:rFonts w:cstheme="minorHAnsi"/>
          <w:sz w:val="24"/>
          <w:szCs w:val="24"/>
          <w:lang w:val="en-GB"/>
        </w:rPr>
        <w:t>It is important for anyone involved in spending public money to demonstrate that they do not benefit personally from the decisions they make.  To avoid any misunderstanding that might arise, all directors, governors, committee members and staff with significant financial or spending powers are required to declare any financial interests they have in companies or individuals from which the Trust and its schools may purchase goods or services.  The register is open to public inspection.</w:t>
      </w:r>
    </w:p>
    <w:p w:rsidR="006F6D78" w:rsidRPr="00B146A9" w:rsidRDefault="006F6D78" w:rsidP="006F6D78">
      <w:pPr>
        <w:rPr>
          <w:rFonts w:cstheme="minorHAnsi"/>
          <w:sz w:val="24"/>
          <w:szCs w:val="24"/>
          <w:lang w:val="en-GB"/>
        </w:rPr>
      </w:pPr>
      <w:r w:rsidRPr="00B146A9">
        <w:rPr>
          <w:rFonts w:cstheme="minorHAnsi"/>
          <w:sz w:val="24"/>
          <w:szCs w:val="24"/>
          <w:lang w:val="en-GB"/>
        </w:rPr>
        <w:t>The register should include all business interests such as directorship, shareholdings or other appointments of influence within a business or organisation which may have dealings with the Trust and its schools.  The disclosures should also include business interests of relatives such as a parent or spouse or business partner where influence could be exerted over a director, governor or a member of staff by that person.</w:t>
      </w:r>
    </w:p>
    <w:p w:rsidR="006F6D78" w:rsidRPr="00B146A9" w:rsidRDefault="006F6D78" w:rsidP="006F6D78">
      <w:pPr>
        <w:rPr>
          <w:rFonts w:cstheme="minorHAnsi"/>
          <w:sz w:val="24"/>
          <w:szCs w:val="24"/>
          <w:lang w:val="en-GB"/>
        </w:rPr>
      </w:pPr>
      <w:r w:rsidRPr="00B146A9">
        <w:rPr>
          <w:rFonts w:cstheme="minorHAnsi"/>
          <w:sz w:val="24"/>
          <w:szCs w:val="24"/>
          <w:lang w:val="en-GB"/>
        </w:rPr>
        <w:t xml:space="preserve">Any person who is present at a meeting of a school or the Board of Directors must formally declare any interest they may have against any item that appears on the agenda.  This relates to any contract, proposed contract or other matter that is being considered.  The person must disclose the fact as soon as is practical at the meeting and take no part in the consideration or discussion of the contract or matter concerned.  </w:t>
      </w:r>
      <w:r w:rsidRPr="00B146A9">
        <w:rPr>
          <w:rFonts w:cstheme="minorHAnsi"/>
          <w:color w:val="FFFF00"/>
          <w:sz w:val="24"/>
          <w:szCs w:val="24"/>
          <w:lang w:val="en-GB"/>
        </w:rPr>
        <w:t xml:space="preserve">  </w:t>
      </w:r>
      <w:r w:rsidRPr="00B146A9">
        <w:rPr>
          <w:rFonts w:cstheme="minorHAnsi"/>
          <w:sz w:val="24"/>
          <w:szCs w:val="24"/>
          <w:lang w:val="en-GB"/>
        </w:rPr>
        <w:t>In addition, the person cannot vote on any question with respect to the contract or matter being discussed.</w:t>
      </w:r>
    </w:p>
    <w:p w:rsidR="006F6D78" w:rsidRPr="00B146A9" w:rsidRDefault="006F6D78" w:rsidP="002C0BEA">
      <w:pPr>
        <w:pStyle w:val="ListParagraph"/>
        <w:numPr>
          <w:ilvl w:val="0"/>
          <w:numId w:val="1"/>
        </w:numPr>
        <w:spacing w:after="160" w:line="259" w:lineRule="auto"/>
        <w:rPr>
          <w:rFonts w:asciiTheme="minorHAnsi" w:hAnsiTheme="minorHAnsi" w:cstheme="minorHAnsi"/>
          <w:b/>
          <w:sz w:val="28"/>
          <w:szCs w:val="28"/>
        </w:rPr>
      </w:pPr>
      <w:r w:rsidRPr="00B146A9">
        <w:rPr>
          <w:rFonts w:asciiTheme="minorHAnsi" w:hAnsiTheme="minorHAnsi" w:cstheme="minorHAnsi"/>
          <w:b/>
          <w:sz w:val="28"/>
          <w:szCs w:val="28"/>
        </w:rPr>
        <w:t>Financial Planning</w:t>
      </w: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 xml:space="preserve">The Trust under the direction of the Finance </w:t>
      </w:r>
      <w:r w:rsidR="00057F27" w:rsidRPr="00B146A9">
        <w:rPr>
          <w:rFonts w:asciiTheme="minorHAnsi" w:hAnsiTheme="minorHAnsi" w:cstheme="minorHAnsi"/>
          <w:color w:val="auto"/>
        </w:rPr>
        <w:t>Officer</w:t>
      </w:r>
      <w:r w:rsidRPr="00B146A9">
        <w:rPr>
          <w:rFonts w:asciiTheme="minorHAnsi" w:hAnsiTheme="minorHAnsi" w:cstheme="minorHAnsi"/>
          <w:color w:val="auto"/>
        </w:rPr>
        <w:t xml:space="preserve"> and Accounting Officer prepares both medium-term and short-term financial plans.  </w:t>
      </w:r>
    </w:p>
    <w:p w:rsidR="00057F27" w:rsidRPr="00B146A9" w:rsidRDefault="00057F27"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The medium term financial plan is prepared as part of the development planning process. The</w:t>
      </w:r>
      <w:r w:rsidRPr="00B146A9">
        <w:rPr>
          <w:rFonts w:asciiTheme="minorHAnsi" w:hAnsiTheme="minorHAnsi" w:cstheme="minorHAnsi"/>
          <w:color w:val="FF0000"/>
        </w:rPr>
        <w:t xml:space="preserve"> </w:t>
      </w:r>
      <w:r w:rsidRPr="00B146A9">
        <w:rPr>
          <w:rFonts w:asciiTheme="minorHAnsi" w:hAnsiTheme="minorHAnsi" w:cstheme="minorHAnsi"/>
          <w:color w:val="auto"/>
        </w:rPr>
        <w:t xml:space="preserve">improvement plan indicates how the Trust’s educational and other objectives are going to be achieved within the expected level of resources over the next three years.   </w:t>
      </w:r>
    </w:p>
    <w:p w:rsidR="00057F27" w:rsidRPr="00B146A9" w:rsidRDefault="00057F27"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The</w:t>
      </w:r>
      <w:r w:rsidRPr="00B146A9">
        <w:rPr>
          <w:rFonts w:asciiTheme="minorHAnsi" w:hAnsiTheme="minorHAnsi" w:cstheme="minorHAnsi"/>
          <w:color w:val="FF0000"/>
        </w:rPr>
        <w:t xml:space="preserve"> </w:t>
      </w:r>
      <w:r w:rsidRPr="00B146A9">
        <w:rPr>
          <w:rFonts w:asciiTheme="minorHAnsi" w:hAnsiTheme="minorHAnsi" w:cstheme="minorHAnsi"/>
          <w:color w:val="auto"/>
        </w:rPr>
        <w:t>improvement plan provides the framework for the annual budget. The budget is a detailed statement of the expected resources available to the Trust and the planned use of those resources for the following year.</w:t>
      </w: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 xml:space="preserve"> </w:t>
      </w:r>
    </w:p>
    <w:p w:rsidR="006F6D78" w:rsidRPr="00B146A9" w:rsidRDefault="006F6D78" w:rsidP="006F6D78">
      <w:pPr>
        <w:pStyle w:val="Default"/>
        <w:rPr>
          <w:rFonts w:asciiTheme="minorHAnsi" w:hAnsiTheme="minorHAnsi" w:cstheme="minorHAnsi"/>
        </w:rPr>
      </w:pPr>
      <w:r w:rsidRPr="00B146A9">
        <w:rPr>
          <w:rFonts w:asciiTheme="minorHAnsi" w:hAnsiTheme="minorHAnsi" w:cstheme="minorHAnsi"/>
        </w:rPr>
        <w:t>The development planning process and the budgetary process are described in more detail below:</w:t>
      </w:r>
    </w:p>
    <w:p w:rsidR="006F6D78" w:rsidRPr="00B146A9" w:rsidRDefault="006F6D78" w:rsidP="006F6D78">
      <w:pPr>
        <w:pStyle w:val="Default"/>
        <w:rPr>
          <w:rFonts w:asciiTheme="minorHAnsi" w:hAnsiTheme="minorHAnsi" w:cstheme="minorHAnsi"/>
          <w:sz w:val="23"/>
          <w:szCs w:val="23"/>
        </w:rPr>
      </w:pPr>
    </w:p>
    <w:p w:rsidR="006F6D78" w:rsidRPr="00B146A9" w:rsidRDefault="006F6D78" w:rsidP="006F6D78">
      <w:pPr>
        <w:pStyle w:val="NoSpacing"/>
        <w:rPr>
          <w:rFonts w:cstheme="minorHAnsi"/>
          <w:b/>
          <w:color w:val="4F81BD" w:themeColor="accent1"/>
          <w:sz w:val="28"/>
          <w:szCs w:val="28"/>
        </w:rPr>
      </w:pPr>
      <w:r w:rsidRPr="00B146A9">
        <w:rPr>
          <w:rFonts w:cstheme="minorHAnsi"/>
          <w:b/>
          <w:sz w:val="28"/>
          <w:szCs w:val="28"/>
        </w:rPr>
        <w:t xml:space="preserve">7.1 Improvement Plan </w:t>
      </w:r>
    </w:p>
    <w:p w:rsidR="006F6D78" w:rsidRPr="00B146A9" w:rsidRDefault="006F6D78" w:rsidP="006F6D78">
      <w:pPr>
        <w:pStyle w:val="Default"/>
        <w:ind w:left="1080"/>
        <w:rPr>
          <w:rFonts w:asciiTheme="minorHAnsi" w:hAnsiTheme="minorHAnsi" w:cstheme="minorHAnsi"/>
          <w:b/>
          <w:color w:val="auto"/>
          <w:sz w:val="22"/>
          <w:szCs w:val="22"/>
        </w:rPr>
      </w:pPr>
    </w:p>
    <w:p w:rsidR="006F6D78" w:rsidRPr="00B146A9" w:rsidRDefault="006F6D78" w:rsidP="006F6D78">
      <w:pPr>
        <w:rPr>
          <w:rFonts w:cstheme="minorHAnsi"/>
          <w:sz w:val="24"/>
          <w:szCs w:val="24"/>
          <w:lang w:val="en-GB"/>
        </w:rPr>
      </w:pPr>
      <w:r w:rsidRPr="00B146A9">
        <w:rPr>
          <w:rFonts w:cstheme="minorHAnsi"/>
          <w:sz w:val="24"/>
          <w:szCs w:val="24"/>
          <w:lang w:val="en-GB"/>
        </w:rPr>
        <w:t>The improvement plan is concerned with the future aims and objectives of the Trust and how they are to be achieved; that includes matching the</w:t>
      </w:r>
      <w:r w:rsidRPr="00B146A9">
        <w:rPr>
          <w:rFonts w:cstheme="minorHAnsi"/>
          <w:color w:val="FF0000"/>
          <w:sz w:val="24"/>
          <w:szCs w:val="24"/>
          <w:lang w:val="en-GB"/>
        </w:rPr>
        <w:t xml:space="preserve"> </w:t>
      </w:r>
      <w:r w:rsidRPr="00B146A9">
        <w:rPr>
          <w:rFonts w:cstheme="minorHAnsi"/>
          <w:sz w:val="24"/>
          <w:szCs w:val="24"/>
          <w:lang w:val="en-GB"/>
        </w:rPr>
        <w:t>Trust’s objectives and targets to the resources expected to be available.  Plans will be kept flexible and simple – they are the “big picture” within which more detailed plans may be integrated.</w:t>
      </w:r>
    </w:p>
    <w:p w:rsidR="006F6D78" w:rsidRPr="00B146A9" w:rsidRDefault="006F6D78" w:rsidP="006F6D78">
      <w:pPr>
        <w:rPr>
          <w:rFonts w:cstheme="minorHAnsi"/>
          <w:sz w:val="24"/>
          <w:szCs w:val="24"/>
          <w:lang w:val="en-GB"/>
        </w:rPr>
      </w:pPr>
      <w:r w:rsidRPr="00B146A9">
        <w:rPr>
          <w:rFonts w:cstheme="minorHAnsi"/>
          <w:sz w:val="24"/>
          <w:szCs w:val="24"/>
          <w:lang w:val="en-GB"/>
        </w:rPr>
        <w:t xml:space="preserve">Each year the Accounting Officer, following discussion with the Trust Finance </w:t>
      </w:r>
      <w:r w:rsidR="00AF3109" w:rsidRPr="00B146A9">
        <w:rPr>
          <w:rFonts w:cstheme="minorHAnsi"/>
          <w:sz w:val="24"/>
          <w:szCs w:val="24"/>
          <w:lang w:val="en-GB"/>
        </w:rPr>
        <w:t>Officer</w:t>
      </w:r>
      <w:r w:rsidRPr="00B146A9">
        <w:rPr>
          <w:rFonts w:cstheme="minorHAnsi"/>
          <w:sz w:val="24"/>
          <w:szCs w:val="24"/>
          <w:lang w:val="en-GB"/>
        </w:rPr>
        <w:t xml:space="preserve"> will ensure that the Board of Directors receives information on: </w:t>
      </w:r>
    </w:p>
    <w:p w:rsidR="006F6D78" w:rsidRPr="00B146A9" w:rsidRDefault="006F6D78" w:rsidP="002C0BEA">
      <w:pPr>
        <w:pStyle w:val="ListParagraph"/>
        <w:numPr>
          <w:ilvl w:val="0"/>
          <w:numId w:val="9"/>
        </w:numPr>
        <w:spacing w:after="160" w:line="259" w:lineRule="auto"/>
        <w:rPr>
          <w:rFonts w:asciiTheme="minorHAnsi" w:hAnsiTheme="minorHAnsi" w:cstheme="minorHAnsi"/>
        </w:rPr>
      </w:pPr>
      <w:r w:rsidRPr="00B146A9">
        <w:rPr>
          <w:rFonts w:asciiTheme="minorHAnsi" w:hAnsiTheme="minorHAnsi" w:cstheme="minorHAnsi"/>
        </w:rPr>
        <w:t>A review of past activities, aims and objectives – “did we get it right”</w:t>
      </w:r>
    </w:p>
    <w:p w:rsidR="006F6D78" w:rsidRPr="00B146A9" w:rsidRDefault="006F6D78" w:rsidP="002C0BEA">
      <w:pPr>
        <w:pStyle w:val="ListParagraph"/>
        <w:numPr>
          <w:ilvl w:val="0"/>
          <w:numId w:val="9"/>
        </w:numPr>
        <w:spacing w:after="160" w:line="259" w:lineRule="auto"/>
        <w:rPr>
          <w:rFonts w:asciiTheme="minorHAnsi" w:hAnsiTheme="minorHAnsi" w:cstheme="minorHAnsi"/>
        </w:rPr>
      </w:pPr>
      <w:r w:rsidRPr="00B146A9">
        <w:rPr>
          <w:rFonts w:asciiTheme="minorHAnsi" w:hAnsiTheme="minorHAnsi" w:cstheme="minorHAnsi"/>
        </w:rPr>
        <w:t>Definition or redefinition of aims and objectives – “are the aims still relevant”</w:t>
      </w:r>
    </w:p>
    <w:p w:rsidR="006F6D78" w:rsidRPr="00B146A9" w:rsidRDefault="006F6D78" w:rsidP="002C0BEA">
      <w:pPr>
        <w:pStyle w:val="ListParagraph"/>
        <w:numPr>
          <w:ilvl w:val="0"/>
          <w:numId w:val="9"/>
        </w:numPr>
        <w:spacing w:after="160" w:line="259" w:lineRule="auto"/>
        <w:rPr>
          <w:rFonts w:asciiTheme="minorHAnsi" w:hAnsiTheme="minorHAnsi" w:cstheme="minorHAnsi"/>
        </w:rPr>
      </w:pPr>
      <w:r w:rsidRPr="00B146A9">
        <w:rPr>
          <w:rFonts w:asciiTheme="minorHAnsi" w:hAnsiTheme="minorHAnsi" w:cstheme="minorHAnsi"/>
        </w:rPr>
        <w:t>Development of the plan and associated budget – “how do we go forward”</w:t>
      </w:r>
    </w:p>
    <w:p w:rsidR="006F6D78" w:rsidRPr="00B146A9" w:rsidRDefault="006F6D78" w:rsidP="002C0BEA">
      <w:pPr>
        <w:pStyle w:val="ListParagraph"/>
        <w:numPr>
          <w:ilvl w:val="0"/>
          <w:numId w:val="9"/>
        </w:numPr>
        <w:spacing w:after="160" w:line="259" w:lineRule="auto"/>
        <w:rPr>
          <w:rFonts w:asciiTheme="minorHAnsi" w:hAnsiTheme="minorHAnsi" w:cstheme="minorHAnsi"/>
        </w:rPr>
      </w:pPr>
      <w:r w:rsidRPr="00B146A9">
        <w:rPr>
          <w:rFonts w:asciiTheme="minorHAnsi" w:hAnsiTheme="minorHAnsi" w:cstheme="minorHAnsi"/>
        </w:rPr>
        <w:t>Implementation, monitoring and review of the plan – “who needs to do what by when to make the plan work and keep it on course” and</w:t>
      </w:r>
    </w:p>
    <w:p w:rsidR="006F6D78" w:rsidRPr="00B146A9" w:rsidRDefault="006F6D78" w:rsidP="002C0BEA">
      <w:pPr>
        <w:pStyle w:val="ListParagraph"/>
        <w:numPr>
          <w:ilvl w:val="0"/>
          <w:numId w:val="9"/>
        </w:numPr>
        <w:spacing w:after="160" w:line="259" w:lineRule="auto"/>
        <w:rPr>
          <w:rFonts w:asciiTheme="minorHAnsi" w:hAnsiTheme="minorHAnsi" w:cstheme="minorHAnsi"/>
        </w:rPr>
      </w:pPr>
      <w:r w:rsidRPr="00B146A9">
        <w:rPr>
          <w:rFonts w:asciiTheme="minorHAnsi" w:hAnsiTheme="minorHAnsi" w:cstheme="minorHAnsi"/>
        </w:rPr>
        <w:t>Feedback into the next planning cycle – “what worked successfully and how can we improve?”</w:t>
      </w:r>
    </w:p>
    <w:p w:rsidR="006F6D78" w:rsidRPr="00B146A9" w:rsidRDefault="006F6D78" w:rsidP="006F6D78">
      <w:pPr>
        <w:rPr>
          <w:rFonts w:cstheme="minorHAnsi"/>
          <w:sz w:val="24"/>
          <w:szCs w:val="24"/>
          <w:lang w:val="en-GB"/>
        </w:rPr>
      </w:pPr>
      <w:r w:rsidRPr="00B146A9">
        <w:rPr>
          <w:rFonts w:cstheme="minorHAnsi"/>
          <w:sz w:val="24"/>
          <w:szCs w:val="24"/>
          <w:lang w:val="en-GB"/>
        </w:rPr>
        <w:t xml:space="preserve">The timetable will specify the deadlines for the completion of each of the key stages described above.  </w:t>
      </w:r>
    </w:p>
    <w:p w:rsidR="006F6D78" w:rsidRPr="00B146A9" w:rsidRDefault="006F6D78" w:rsidP="006F6D78">
      <w:pPr>
        <w:pStyle w:val="NoSpacing"/>
        <w:rPr>
          <w:rFonts w:cstheme="minorHAnsi"/>
          <w:b/>
          <w:sz w:val="28"/>
          <w:szCs w:val="28"/>
        </w:rPr>
      </w:pPr>
      <w:r w:rsidRPr="00B146A9">
        <w:rPr>
          <w:rFonts w:cstheme="minorHAnsi"/>
          <w:b/>
          <w:sz w:val="28"/>
          <w:szCs w:val="28"/>
        </w:rPr>
        <w:t>7.2 Trust Annual Budget</w:t>
      </w:r>
    </w:p>
    <w:p w:rsidR="00057F27" w:rsidRPr="00B146A9" w:rsidRDefault="00057F27" w:rsidP="00057F27">
      <w:pPr>
        <w:spacing w:after="0"/>
        <w:rPr>
          <w:rFonts w:cstheme="minorHAnsi"/>
          <w:sz w:val="24"/>
          <w:szCs w:val="24"/>
          <w:lang w:val="en-GB"/>
        </w:rPr>
      </w:pPr>
    </w:p>
    <w:p w:rsidR="006F6D78" w:rsidRPr="00B146A9" w:rsidRDefault="006F6D78" w:rsidP="00057F27">
      <w:pPr>
        <w:spacing w:after="0"/>
        <w:rPr>
          <w:rFonts w:cstheme="minorHAnsi"/>
          <w:sz w:val="24"/>
          <w:szCs w:val="24"/>
          <w:lang w:val="en-GB"/>
        </w:rPr>
      </w:pPr>
      <w:r w:rsidRPr="00B146A9">
        <w:rPr>
          <w:rFonts w:cstheme="minorHAnsi"/>
          <w:sz w:val="24"/>
          <w:szCs w:val="24"/>
          <w:lang w:val="en-GB"/>
        </w:rPr>
        <w:t xml:space="preserve">The Finance </w:t>
      </w:r>
      <w:r w:rsidR="00AF3109" w:rsidRPr="00B146A9">
        <w:rPr>
          <w:rFonts w:cstheme="minorHAnsi"/>
          <w:sz w:val="24"/>
          <w:szCs w:val="24"/>
          <w:lang w:val="en-GB"/>
        </w:rPr>
        <w:t>Officer</w:t>
      </w:r>
      <w:r w:rsidRPr="00B146A9">
        <w:rPr>
          <w:rFonts w:cstheme="minorHAnsi"/>
          <w:sz w:val="24"/>
          <w:szCs w:val="24"/>
          <w:lang w:val="en-GB"/>
        </w:rPr>
        <w:t xml:space="preserve"> is responsible for preparing the annual budget for the Trust as a whole, compiling this from those budgets that have been prepared by the School Business Manager and Headteacher in each school.  The Accounting Officer reviews the schools’ annual budgets with the Trust Finance </w:t>
      </w:r>
      <w:r w:rsidR="00AF3109" w:rsidRPr="00B146A9">
        <w:rPr>
          <w:rFonts w:cstheme="minorHAnsi"/>
          <w:sz w:val="24"/>
          <w:szCs w:val="24"/>
          <w:lang w:val="en-GB"/>
        </w:rPr>
        <w:t>Officer</w:t>
      </w:r>
      <w:r w:rsidRPr="00B146A9">
        <w:rPr>
          <w:rFonts w:cstheme="minorHAnsi"/>
          <w:sz w:val="24"/>
          <w:szCs w:val="24"/>
          <w:lang w:val="en-GB"/>
        </w:rPr>
        <w:t xml:space="preserve"> before they are submitted to the Board. The budget for the Trust must be approved by the Accounting Officer and the Board of Directors.</w:t>
      </w:r>
    </w:p>
    <w:p w:rsidR="00057F27" w:rsidRPr="00B146A9" w:rsidRDefault="00057F27" w:rsidP="00057F27">
      <w:pPr>
        <w:spacing w:after="0"/>
        <w:rPr>
          <w:rFonts w:cstheme="minorHAnsi"/>
          <w:sz w:val="24"/>
          <w:szCs w:val="24"/>
          <w:lang w:val="en-GB"/>
        </w:rPr>
      </w:pPr>
    </w:p>
    <w:p w:rsidR="006F6D78" w:rsidRPr="00B146A9" w:rsidRDefault="006F6D78" w:rsidP="006F6D78">
      <w:pPr>
        <w:rPr>
          <w:rFonts w:cstheme="minorHAnsi"/>
          <w:sz w:val="24"/>
          <w:szCs w:val="24"/>
          <w:lang w:val="en-GB"/>
        </w:rPr>
      </w:pPr>
      <w:r w:rsidRPr="00B146A9">
        <w:rPr>
          <w:rFonts w:cstheme="minorHAnsi"/>
          <w:sz w:val="24"/>
          <w:szCs w:val="24"/>
          <w:lang w:val="en-GB"/>
        </w:rPr>
        <w:t xml:space="preserve">The Trust Finance </w:t>
      </w:r>
      <w:r w:rsidR="00AF3109" w:rsidRPr="00B146A9">
        <w:rPr>
          <w:rFonts w:cstheme="minorHAnsi"/>
          <w:sz w:val="24"/>
          <w:szCs w:val="24"/>
          <w:lang w:val="en-GB"/>
        </w:rPr>
        <w:t>Officer</w:t>
      </w:r>
      <w:r w:rsidRPr="00B146A9">
        <w:rPr>
          <w:rFonts w:cstheme="minorHAnsi"/>
          <w:sz w:val="24"/>
          <w:szCs w:val="24"/>
          <w:lang w:val="en-GB"/>
        </w:rPr>
        <w:t>, in co</w:t>
      </w:r>
      <w:r w:rsidR="00B146A9" w:rsidRPr="00B146A9">
        <w:rPr>
          <w:rFonts w:cstheme="minorHAnsi"/>
          <w:sz w:val="24"/>
          <w:szCs w:val="24"/>
          <w:lang w:val="en-GB"/>
        </w:rPr>
        <w:t>njunction</w:t>
      </w:r>
      <w:r w:rsidR="00B146A9">
        <w:rPr>
          <w:rFonts w:cstheme="minorHAnsi"/>
          <w:sz w:val="24"/>
          <w:szCs w:val="24"/>
          <w:lang w:val="en-GB"/>
        </w:rPr>
        <w:t xml:space="preserve"> with the Head teacher</w:t>
      </w:r>
      <w:r w:rsidRPr="00B146A9">
        <w:rPr>
          <w:rFonts w:cstheme="minorHAnsi"/>
          <w:sz w:val="24"/>
          <w:szCs w:val="24"/>
          <w:lang w:val="en-GB"/>
        </w:rPr>
        <w:t xml:space="preserve"> and School Business Managers, should recommend the annual budget for individual schools in the first instance before they are submitted to Local Governors Finance and Resources Committee.  They are then ratified by the Local Governing Body and Board of Directors.</w:t>
      </w:r>
    </w:p>
    <w:p w:rsidR="006F6D78" w:rsidRPr="00B146A9" w:rsidRDefault="006F6D78" w:rsidP="006F6D78">
      <w:pPr>
        <w:pStyle w:val="NoSpacing"/>
        <w:rPr>
          <w:rFonts w:cstheme="minorHAnsi"/>
          <w:sz w:val="24"/>
          <w:szCs w:val="24"/>
        </w:rPr>
      </w:pPr>
      <w:r w:rsidRPr="00B146A9">
        <w:rPr>
          <w:rFonts w:cstheme="minorHAnsi"/>
          <w:sz w:val="24"/>
          <w:szCs w:val="24"/>
        </w:rPr>
        <w:lastRenderedPageBreak/>
        <w:t>The approved budget must be submitted to the ESFA by 31</w:t>
      </w:r>
      <w:r w:rsidRPr="00B146A9">
        <w:rPr>
          <w:rFonts w:cstheme="minorHAnsi"/>
          <w:sz w:val="24"/>
          <w:szCs w:val="24"/>
          <w:vertAlign w:val="superscript"/>
        </w:rPr>
        <w:t>st</w:t>
      </w:r>
      <w:r w:rsidRPr="00B146A9">
        <w:rPr>
          <w:rFonts w:cstheme="minorHAnsi"/>
          <w:sz w:val="24"/>
          <w:szCs w:val="24"/>
        </w:rPr>
        <w:t xml:space="preserve"> July each year</w:t>
      </w:r>
      <w:r w:rsidR="00944CBB">
        <w:rPr>
          <w:rFonts w:cstheme="minorHAnsi"/>
          <w:sz w:val="24"/>
          <w:szCs w:val="24"/>
        </w:rPr>
        <w:t xml:space="preserve"> (29</w:t>
      </w:r>
      <w:r w:rsidR="00944CBB" w:rsidRPr="00944CBB">
        <w:rPr>
          <w:rFonts w:cstheme="minorHAnsi"/>
          <w:sz w:val="24"/>
          <w:szCs w:val="24"/>
          <w:vertAlign w:val="superscript"/>
        </w:rPr>
        <w:t>th</w:t>
      </w:r>
      <w:r w:rsidR="00944CBB">
        <w:rPr>
          <w:rFonts w:cstheme="minorHAnsi"/>
          <w:sz w:val="24"/>
          <w:szCs w:val="24"/>
        </w:rPr>
        <w:t xml:space="preserve"> September 2020)</w:t>
      </w:r>
      <w:r w:rsidRPr="00B146A9">
        <w:rPr>
          <w:rFonts w:cstheme="minorHAnsi"/>
          <w:sz w:val="24"/>
          <w:szCs w:val="24"/>
        </w:rPr>
        <w:t xml:space="preserve">.  The Finance </w:t>
      </w:r>
      <w:r w:rsidR="00AF3109" w:rsidRPr="00B146A9">
        <w:rPr>
          <w:rFonts w:cstheme="minorHAnsi"/>
          <w:sz w:val="24"/>
          <w:szCs w:val="24"/>
        </w:rPr>
        <w:t>Officer</w:t>
      </w:r>
      <w:r w:rsidRPr="00B146A9">
        <w:rPr>
          <w:rFonts w:cstheme="minorHAnsi"/>
          <w:sz w:val="24"/>
          <w:szCs w:val="24"/>
        </w:rPr>
        <w:t xml:space="preserve"> is responsible for establishing a timetable which allows sufficient time for the approval process and ensures that the submission date is met.  </w:t>
      </w:r>
    </w:p>
    <w:p w:rsidR="006F6D78" w:rsidRPr="00B146A9" w:rsidRDefault="006F6D78" w:rsidP="006F6D78">
      <w:pPr>
        <w:pStyle w:val="NoSpacing"/>
        <w:rPr>
          <w:rFonts w:cstheme="minorHAnsi"/>
          <w:sz w:val="24"/>
          <w:szCs w:val="24"/>
        </w:rPr>
      </w:pPr>
    </w:p>
    <w:p w:rsidR="006F6D78" w:rsidRPr="00B146A9" w:rsidRDefault="006F6D78" w:rsidP="006F6D78">
      <w:pPr>
        <w:pStyle w:val="NoSpacing"/>
        <w:rPr>
          <w:rFonts w:cstheme="minorHAnsi"/>
          <w:sz w:val="24"/>
          <w:szCs w:val="24"/>
        </w:rPr>
      </w:pPr>
      <w:r w:rsidRPr="00B146A9">
        <w:rPr>
          <w:rFonts w:cstheme="minorHAnsi"/>
          <w:sz w:val="24"/>
          <w:szCs w:val="24"/>
        </w:rPr>
        <w:t>The annual budget will reflect the best estimate of the resources available to the Trust and schools for the forthcoming year and will detail how those resources are to be utilised.  There should be a clear link between the improvement plan objectives and the budgeted utilisation of resources.</w:t>
      </w:r>
    </w:p>
    <w:p w:rsidR="00057F27" w:rsidRPr="00B146A9" w:rsidRDefault="00057F27" w:rsidP="006F6D78">
      <w:pPr>
        <w:pStyle w:val="NoSpacing"/>
        <w:rPr>
          <w:rFonts w:cstheme="minorHAnsi"/>
          <w:sz w:val="24"/>
          <w:szCs w:val="24"/>
        </w:rPr>
      </w:pPr>
    </w:p>
    <w:p w:rsidR="006F6D78" w:rsidRPr="00B146A9" w:rsidRDefault="006F6D78" w:rsidP="006F6D78">
      <w:pPr>
        <w:pStyle w:val="NoSpacing"/>
        <w:rPr>
          <w:rFonts w:cstheme="minorHAnsi"/>
          <w:sz w:val="24"/>
          <w:szCs w:val="24"/>
        </w:rPr>
      </w:pPr>
      <w:r w:rsidRPr="00B146A9">
        <w:rPr>
          <w:rFonts w:cstheme="minorHAnsi"/>
          <w:sz w:val="24"/>
          <w:szCs w:val="24"/>
        </w:rPr>
        <w:t>The budgetary planning process will incorporate the following elements:</w:t>
      </w:r>
    </w:p>
    <w:p w:rsidR="00057F27" w:rsidRPr="00B146A9" w:rsidRDefault="00057F27" w:rsidP="006F6D78">
      <w:pPr>
        <w:pStyle w:val="NoSpacing"/>
        <w:rPr>
          <w:rFonts w:cstheme="minorHAnsi"/>
          <w:sz w:val="24"/>
          <w:szCs w:val="24"/>
        </w:rPr>
      </w:pPr>
    </w:p>
    <w:p w:rsidR="006F6D78" w:rsidRPr="00B146A9" w:rsidRDefault="006F6D78" w:rsidP="002C0BEA">
      <w:pPr>
        <w:pStyle w:val="NoSpacing"/>
        <w:numPr>
          <w:ilvl w:val="0"/>
          <w:numId w:val="10"/>
        </w:numPr>
        <w:rPr>
          <w:rFonts w:cstheme="minorHAnsi"/>
          <w:sz w:val="24"/>
          <w:szCs w:val="24"/>
        </w:rPr>
      </w:pPr>
      <w:r w:rsidRPr="00B146A9">
        <w:rPr>
          <w:rFonts w:cstheme="minorHAnsi"/>
          <w:sz w:val="24"/>
          <w:szCs w:val="24"/>
        </w:rPr>
        <w:t>Forecast of the likely numbers of pupils to estimate the amount of DfE grant receivable.</w:t>
      </w:r>
    </w:p>
    <w:p w:rsidR="006F6D78" w:rsidRPr="00B146A9" w:rsidRDefault="006F6D78" w:rsidP="002C0BEA">
      <w:pPr>
        <w:pStyle w:val="NoSpacing"/>
        <w:numPr>
          <w:ilvl w:val="0"/>
          <w:numId w:val="10"/>
        </w:numPr>
        <w:rPr>
          <w:rFonts w:cstheme="minorHAnsi"/>
          <w:sz w:val="24"/>
          <w:szCs w:val="24"/>
        </w:rPr>
      </w:pPr>
      <w:r w:rsidRPr="00B146A9">
        <w:rPr>
          <w:rFonts w:cstheme="minorHAnsi"/>
          <w:sz w:val="24"/>
          <w:szCs w:val="24"/>
        </w:rPr>
        <w:t>Review of other income sources available to the school to assess likely level of receipts.</w:t>
      </w:r>
    </w:p>
    <w:p w:rsidR="006F6D78" w:rsidRPr="00B146A9" w:rsidRDefault="006F6D78" w:rsidP="002C0BEA">
      <w:pPr>
        <w:pStyle w:val="NoSpacing"/>
        <w:numPr>
          <w:ilvl w:val="0"/>
          <w:numId w:val="10"/>
        </w:numPr>
        <w:rPr>
          <w:rFonts w:cstheme="minorHAnsi"/>
          <w:sz w:val="24"/>
          <w:szCs w:val="24"/>
        </w:rPr>
      </w:pPr>
      <w:r w:rsidRPr="00B146A9">
        <w:rPr>
          <w:rFonts w:cstheme="minorHAnsi"/>
          <w:sz w:val="24"/>
          <w:szCs w:val="24"/>
        </w:rPr>
        <w:t>Review of past performance against budgets to promote an understanding of the Trust and schools’ cost base.</w:t>
      </w:r>
    </w:p>
    <w:p w:rsidR="006F6D78" w:rsidRPr="00B146A9" w:rsidRDefault="006F6D78" w:rsidP="002C0BEA">
      <w:pPr>
        <w:pStyle w:val="NoSpacing"/>
        <w:numPr>
          <w:ilvl w:val="0"/>
          <w:numId w:val="10"/>
        </w:numPr>
        <w:rPr>
          <w:rFonts w:cstheme="minorHAnsi"/>
          <w:sz w:val="24"/>
          <w:szCs w:val="24"/>
        </w:rPr>
      </w:pPr>
      <w:r w:rsidRPr="00B146A9">
        <w:rPr>
          <w:rFonts w:cstheme="minorHAnsi"/>
          <w:sz w:val="24"/>
          <w:szCs w:val="24"/>
        </w:rPr>
        <w:t>Identification of potential efficiency savings.</w:t>
      </w:r>
    </w:p>
    <w:p w:rsidR="006F6D78" w:rsidRPr="00B146A9" w:rsidRDefault="006F6D78" w:rsidP="002C0BEA">
      <w:pPr>
        <w:pStyle w:val="NoSpacing"/>
        <w:numPr>
          <w:ilvl w:val="0"/>
          <w:numId w:val="10"/>
        </w:numPr>
        <w:rPr>
          <w:rFonts w:cstheme="minorHAnsi"/>
          <w:sz w:val="24"/>
          <w:szCs w:val="24"/>
        </w:rPr>
      </w:pPr>
      <w:r w:rsidRPr="00B146A9">
        <w:rPr>
          <w:rFonts w:cstheme="minorHAnsi"/>
          <w:sz w:val="24"/>
          <w:szCs w:val="24"/>
        </w:rPr>
        <w:t>Review of the main expenditure headings in light of the improvement. plan objectives and the expected variation in costs e.g. pay increases, inflation and other anticipated changes.</w:t>
      </w:r>
    </w:p>
    <w:p w:rsidR="006F6D78" w:rsidRPr="00B146A9" w:rsidRDefault="006F6D78" w:rsidP="006F6D78">
      <w:pPr>
        <w:pStyle w:val="NoSpacing"/>
        <w:ind w:left="720"/>
        <w:rPr>
          <w:rFonts w:cstheme="minorHAnsi"/>
        </w:rPr>
      </w:pPr>
    </w:p>
    <w:p w:rsidR="001D2A1D" w:rsidRPr="00B146A9" w:rsidRDefault="001D2A1D" w:rsidP="006F6D78">
      <w:pPr>
        <w:pStyle w:val="NoSpacing"/>
        <w:rPr>
          <w:rFonts w:cstheme="minorHAnsi"/>
          <w:b/>
          <w:sz w:val="28"/>
          <w:szCs w:val="28"/>
        </w:rPr>
      </w:pPr>
    </w:p>
    <w:p w:rsidR="006F6D78" w:rsidRPr="00B146A9" w:rsidRDefault="006F6D78" w:rsidP="006F6D78">
      <w:pPr>
        <w:pStyle w:val="NoSpacing"/>
        <w:rPr>
          <w:rFonts w:cstheme="minorHAnsi"/>
          <w:b/>
          <w:sz w:val="28"/>
          <w:szCs w:val="28"/>
        </w:rPr>
      </w:pPr>
      <w:r w:rsidRPr="00B146A9">
        <w:rPr>
          <w:rFonts w:cstheme="minorHAnsi"/>
          <w:b/>
          <w:sz w:val="28"/>
          <w:szCs w:val="28"/>
        </w:rPr>
        <w:t>7.3 Balancing the budget</w:t>
      </w:r>
    </w:p>
    <w:p w:rsidR="00057F27" w:rsidRPr="00B146A9" w:rsidRDefault="00057F27" w:rsidP="00057F27">
      <w:pPr>
        <w:spacing w:after="0"/>
        <w:rPr>
          <w:rFonts w:cstheme="minorHAnsi"/>
          <w:sz w:val="24"/>
          <w:szCs w:val="24"/>
          <w:lang w:val="en-GB"/>
        </w:rPr>
      </w:pPr>
    </w:p>
    <w:p w:rsidR="006F6D78" w:rsidRPr="00B146A9" w:rsidRDefault="006F6D78" w:rsidP="00057F27">
      <w:pPr>
        <w:spacing w:after="0"/>
        <w:rPr>
          <w:rFonts w:cstheme="minorHAnsi"/>
          <w:b/>
          <w:sz w:val="24"/>
          <w:szCs w:val="24"/>
          <w:lang w:val="en-GB"/>
        </w:rPr>
      </w:pPr>
      <w:r w:rsidRPr="00B146A9">
        <w:rPr>
          <w:rFonts w:cstheme="minorHAnsi"/>
          <w:sz w:val="24"/>
          <w:szCs w:val="24"/>
          <w:lang w:val="en-GB"/>
        </w:rPr>
        <w:t>Comparison of estimated income and expenditure will identify any potential surplus or shortfall in funding.  If shortfalls are identified, opportunities to increase income should be explored, and expenditure headings reviewed for areas where cuts can be made.  This may entail prioritising tasks and deferring projects until more funding is available.  Plans and budgets will need to be revised until income and expenditure are in balance.  If a potential surplus is identified, this may be held back as a contingency or alternative</w:t>
      </w:r>
      <w:r w:rsidR="00057F27" w:rsidRPr="00B146A9">
        <w:rPr>
          <w:rFonts w:cstheme="minorHAnsi"/>
          <w:sz w:val="24"/>
          <w:szCs w:val="24"/>
          <w:lang w:val="en-GB"/>
        </w:rPr>
        <w:t xml:space="preserve"> planned</w:t>
      </w:r>
      <w:r w:rsidRPr="00B146A9">
        <w:rPr>
          <w:rFonts w:cstheme="minorHAnsi"/>
          <w:sz w:val="24"/>
          <w:szCs w:val="24"/>
          <w:lang w:val="en-GB"/>
        </w:rPr>
        <w:t xml:space="preserve"> areas of need.</w:t>
      </w:r>
      <w:r w:rsidR="00057F27" w:rsidRPr="00B146A9">
        <w:rPr>
          <w:rFonts w:cstheme="minorHAnsi"/>
          <w:sz w:val="24"/>
          <w:szCs w:val="24"/>
          <w:lang w:val="en-GB"/>
        </w:rPr>
        <w:t xml:space="preserve">  </w:t>
      </w:r>
      <w:r w:rsidR="00057F27" w:rsidRPr="00B146A9">
        <w:rPr>
          <w:rFonts w:cstheme="minorHAnsi"/>
          <w:b/>
          <w:sz w:val="24"/>
          <w:szCs w:val="24"/>
          <w:lang w:val="en-GB"/>
        </w:rPr>
        <w:t>The surplus should not be used to balance the school’s budget.</w:t>
      </w:r>
    </w:p>
    <w:p w:rsidR="00057F27" w:rsidRPr="00B146A9" w:rsidRDefault="00057F27" w:rsidP="00057F27">
      <w:pPr>
        <w:spacing w:after="0"/>
        <w:rPr>
          <w:rFonts w:cstheme="minorHAnsi"/>
          <w:sz w:val="24"/>
          <w:szCs w:val="24"/>
          <w:lang w:val="en-GB"/>
        </w:rPr>
      </w:pPr>
    </w:p>
    <w:p w:rsidR="006F6D78" w:rsidRPr="00B146A9" w:rsidRDefault="006F6D78" w:rsidP="006F6D78">
      <w:pPr>
        <w:rPr>
          <w:rFonts w:cstheme="minorHAnsi"/>
          <w:b/>
          <w:sz w:val="24"/>
          <w:szCs w:val="24"/>
          <w:lang w:val="en-GB"/>
        </w:rPr>
      </w:pPr>
      <w:r w:rsidRPr="00B146A9">
        <w:rPr>
          <w:rFonts w:cstheme="minorHAnsi"/>
          <w:b/>
          <w:sz w:val="24"/>
          <w:szCs w:val="24"/>
          <w:lang w:val="en-GB"/>
        </w:rPr>
        <w:t>In accordance with the DfE Funding agreement the Trust/schools are not allowed to set a deficit budget.  If the Trust/school goes into deficit they are placed as “Financial Notice to Improve” by the ESFA.</w:t>
      </w:r>
    </w:p>
    <w:p w:rsidR="006F6D78" w:rsidRPr="00B146A9" w:rsidRDefault="006F6D78" w:rsidP="006F6D78">
      <w:pPr>
        <w:pStyle w:val="NoSpacing"/>
        <w:rPr>
          <w:rFonts w:cstheme="minorHAnsi"/>
          <w:b/>
          <w:sz w:val="28"/>
          <w:szCs w:val="28"/>
        </w:rPr>
      </w:pPr>
      <w:r w:rsidRPr="00B146A9">
        <w:rPr>
          <w:rFonts w:cstheme="minorHAnsi"/>
          <w:b/>
          <w:sz w:val="28"/>
          <w:szCs w:val="28"/>
        </w:rPr>
        <w:t>7.4 Finalising the Budget</w:t>
      </w:r>
    </w:p>
    <w:p w:rsidR="006F6D78" w:rsidRPr="00B146A9" w:rsidRDefault="006F6D78" w:rsidP="006F6D78">
      <w:pPr>
        <w:pStyle w:val="NoSpacing"/>
        <w:rPr>
          <w:rFonts w:cstheme="minorHAnsi"/>
        </w:rPr>
      </w:pPr>
    </w:p>
    <w:p w:rsidR="006F6D78" w:rsidRPr="00B146A9" w:rsidRDefault="006F6D78" w:rsidP="006F6D78">
      <w:pPr>
        <w:pStyle w:val="NoSpacing"/>
        <w:rPr>
          <w:rFonts w:cstheme="minorHAnsi"/>
          <w:sz w:val="24"/>
          <w:szCs w:val="24"/>
        </w:rPr>
      </w:pPr>
      <w:r w:rsidRPr="00B146A9">
        <w:rPr>
          <w:rFonts w:cstheme="minorHAnsi"/>
          <w:sz w:val="24"/>
          <w:szCs w:val="24"/>
        </w:rPr>
        <w:t xml:space="preserve">Once the different options and scenarios have been considered, a draft budget should be prepared by the School Business Manager for approval by the Headteacher and signed off by the </w:t>
      </w:r>
      <w:r w:rsidR="00D132C7" w:rsidRPr="00B146A9">
        <w:rPr>
          <w:rFonts w:cstheme="minorHAnsi"/>
          <w:sz w:val="24"/>
          <w:szCs w:val="24"/>
        </w:rPr>
        <w:t>LGB Finance Committee/</w:t>
      </w:r>
      <w:r w:rsidRPr="00B146A9">
        <w:rPr>
          <w:rFonts w:cstheme="minorHAnsi"/>
          <w:sz w:val="24"/>
          <w:szCs w:val="24"/>
        </w:rPr>
        <w:t xml:space="preserve">Accounting Officer/Trust Finance </w:t>
      </w:r>
      <w:r w:rsidR="00D132C7" w:rsidRPr="00B146A9">
        <w:rPr>
          <w:rFonts w:cstheme="minorHAnsi"/>
          <w:sz w:val="24"/>
          <w:szCs w:val="24"/>
        </w:rPr>
        <w:t>Officer</w:t>
      </w:r>
      <w:r w:rsidRPr="00B146A9">
        <w:rPr>
          <w:rFonts w:cstheme="minorHAnsi"/>
          <w:sz w:val="24"/>
          <w:szCs w:val="24"/>
        </w:rPr>
        <w:t xml:space="preserve">.  </w:t>
      </w:r>
      <w:r w:rsidR="0050130B" w:rsidRPr="00B146A9">
        <w:rPr>
          <w:rFonts w:cstheme="minorHAnsi"/>
          <w:sz w:val="24"/>
          <w:szCs w:val="24"/>
        </w:rPr>
        <w:t xml:space="preserve">If </w:t>
      </w:r>
      <w:r w:rsidR="00D92D6C" w:rsidRPr="00B146A9">
        <w:rPr>
          <w:rFonts w:cstheme="minorHAnsi"/>
          <w:sz w:val="24"/>
          <w:szCs w:val="24"/>
        </w:rPr>
        <w:t>necessary,</w:t>
      </w:r>
      <w:r w:rsidR="0050130B" w:rsidRPr="00B146A9">
        <w:rPr>
          <w:rFonts w:cstheme="minorHAnsi"/>
          <w:sz w:val="24"/>
          <w:szCs w:val="24"/>
        </w:rPr>
        <w:t xml:space="preserve"> t</w:t>
      </w:r>
      <w:r w:rsidRPr="00B146A9">
        <w:rPr>
          <w:rFonts w:cstheme="minorHAnsi"/>
          <w:sz w:val="24"/>
          <w:szCs w:val="24"/>
        </w:rPr>
        <w:t>he budget should be communicated to all staff with responsibility for budget headings so that everyone is aware of the overall budgetary constraints.</w:t>
      </w:r>
    </w:p>
    <w:p w:rsidR="006F6D78" w:rsidRPr="00B146A9" w:rsidRDefault="006F6D78" w:rsidP="006F6D78">
      <w:pPr>
        <w:pStyle w:val="NoSpacing"/>
        <w:rPr>
          <w:rFonts w:cstheme="minorHAnsi"/>
          <w:sz w:val="24"/>
          <w:szCs w:val="24"/>
        </w:rPr>
      </w:pPr>
    </w:p>
    <w:p w:rsidR="006F6D78" w:rsidRPr="00B146A9" w:rsidRDefault="006F6D78" w:rsidP="003908C9">
      <w:pPr>
        <w:pStyle w:val="NoSpacing"/>
        <w:rPr>
          <w:rFonts w:cstheme="minorHAnsi"/>
          <w:sz w:val="24"/>
          <w:szCs w:val="24"/>
        </w:rPr>
      </w:pPr>
      <w:r w:rsidRPr="00B146A9">
        <w:rPr>
          <w:rFonts w:cstheme="minorHAnsi"/>
          <w:sz w:val="24"/>
          <w:szCs w:val="24"/>
        </w:rPr>
        <w:t>The budget should be accompanied by a statement of assumptions and hierarchy of priorities so that if circumstances change, it is easier for all concerned to take remedial action.  The budget should be seen as a working document which may need revisiting throughout the year as circumstances change.</w:t>
      </w:r>
    </w:p>
    <w:p w:rsidR="00D132C7" w:rsidRPr="00B146A9" w:rsidRDefault="00D132C7" w:rsidP="006F6D78">
      <w:pPr>
        <w:pStyle w:val="NoSpacing"/>
        <w:rPr>
          <w:rFonts w:cstheme="minorHAnsi"/>
          <w:sz w:val="24"/>
          <w:szCs w:val="24"/>
        </w:rPr>
      </w:pPr>
    </w:p>
    <w:p w:rsidR="00D132C7" w:rsidRPr="00B146A9" w:rsidRDefault="00D132C7" w:rsidP="006F6D78">
      <w:pPr>
        <w:pStyle w:val="NoSpacing"/>
        <w:rPr>
          <w:rFonts w:cstheme="minorHAnsi"/>
          <w:sz w:val="24"/>
          <w:szCs w:val="24"/>
        </w:rPr>
      </w:pPr>
      <w:r w:rsidRPr="00B146A9">
        <w:rPr>
          <w:rFonts w:cstheme="minorHAnsi"/>
          <w:sz w:val="24"/>
          <w:szCs w:val="24"/>
        </w:rPr>
        <w:lastRenderedPageBreak/>
        <w:t xml:space="preserve">The draft budget should be issued to </w:t>
      </w:r>
      <w:r w:rsidR="00CD6CAA" w:rsidRPr="00B146A9">
        <w:rPr>
          <w:rFonts w:cstheme="minorHAnsi"/>
          <w:sz w:val="24"/>
          <w:szCs w:val="24"/>
        </w:rPr>
        <w:t>St Gabriel’s</w:t>
      </w:r>
      <w:r w:rsidR="00D92D6C">
        <w:rPr>
          <w:rFonts w:cstheme="minorHAnsi"/>
          <w:sz w:val="24"/>
          <w:szCs w:val="24"/>
        </w:rPr>
        <w:t xml:space="preserve"> governing body</w:t>
      </w:r>
      <w:r w:rsidRPr="00B146A9">
        <w:rPr>
          <w:rFonts w:cstheme="minorHAnsi"/>
          <w:sz w:val="24"/>
          <w:szCs w:val="24"/>
        </w:rPr>
        <w:t xml:space="preserve"> before the published deadline each year.  This will allow </w:t>
      </w:r>
      <w:r w:rsidR="00CD6CAA" w:rsidRPr="00B146A9">
        <w:rPr>
          <w:rFonts w:cstheme="minorHAnsi"/>
          <w:sz w:val="24"/>
          <w:szCs w:val="24"/>
        </w:rPr>
        <w:t>St Gabriel’s</w:t>
      </w:r>
      <w:r w:rsidRPr="00B146A9">
        <w:rPr>
          <w:rFonts w:cstheme="minorHAnsi"/>
          <w:sz w:val="24"/>
          <w:szCs w:val="24"/>
        </w:rPr>
        <w:t xml:space="preserve"> to meet the DfE deadlines.  </w:t>
      </w:r>
    </w:p>
    <w:p w:rsidR="006F6D78" w:rsidRPr="00B146A9" w:rsidRDefault="006F6D78" w:rsidP="006F6D78">
      <w:pPr>
        <w:pStyle w:val="NoSpacing"/>
        <w:rPr>
          <w:rFonts w:cstheme="minorHAnsi"/>
          <w:sz w:val="24"/>
          <w:szCs w:val="24"/>
        </w:rPr>
      </w:pPr>
    </w:p>
    <w:p w:rsidR="006F6D78" w:rsidRPr="00B146A9" w:rsidRDefault="006F6D78" w:rsidP="006F6D78">
      <w:pPr>
        <w:pStyle w:val="NoSpacing"/>
        <w:rPr>
          <w:rFonts w:cstheme="minorHAnsi"/>
          <w:b/>
          <w:sz w:val="28"/>
          <w:szCs w:val="28"/>
        </w:rPr>
      </w:pPr>
      <w:r w:rsidRPr="00B146A9">
        <w:rPr>
          <w:rFonts w:cstheme="minorHAnsi"/>
          <w:b/>
          <w:sz w:val="28"/>
          <w:szCs w:val="28"/>
        </w:rPr>
        <w:t>7.5 Monitoring and Reviewing</w:t>
      </w:r>
    </w:p>
    <w:p w:rsidR="006F6D78" w:rsidRPr="00B146A9" w:rsidRDefault="006F6D78" w:rsidP="006F6D78">
      <w:pPr>
        <w:pStyle w:val="NoSpacing"/>
        <w:rPr>
          <w:rFonts w:cstheme="minorHAnsi"/>
          <w:sz w:val="24"/>
          <w:szCs w:val="24"/>
        </w:rPr>
      </w:pPr>
    </w:p>
    <w:p w:rsidR="006F6D78" w:rsidRPr="00B146A9" w:rsidRDefault="006F6D78" w:rsidP="006F6D78">
      <w:pPr>
        <w:pStyle w:val="NoSpacing"/>
        <w:rPr>
          <w:rFonts w:cstheme="minorHAnsi"/>
          <w:sz w:val="24"/>
          <w:szCs w:val="24"/>
        </w:rPr>
      </w:pPr>
      <w:r w:rsidRPr="00B146A9">
        <w:rPr>
          <w:rFonts w:cstheme="minorHAnsi"/>
          <w:sz w:val="24"/>
          <w:szCs w:val="24"/>
        </w:rPr>
        <w:t xml:space="preserve">Monthly reports will be prepared by the School Business Manager.  Schools and the Trust are expected to complete their own monthly monitoring report.  The reports will detail actual income and expenditure against budget for the Headteacher and the Trust. </w:t>
      </w:r>
      <w:r w:rsidR="00574058" w:rsidRPr="00B146A9">
        <w:rPr>
          <w:rFonts w:cstheme="minorHAnsi"/>
          <w:sz w:val="24"/>
          <w:szCs w:val="24"/>
        </w:rPr>
        <w:t xml:space="preserve"> </w:t>
      </w:r>
      <w:r w:rsidRPr="00B146A9">
        <w:rPr>
          <w:rFonts w:cstheme="minorHAnsi"/>
          <w:b/>
          <w:sz w:val="24"/>
          <w:szCs w:val="24"/>
        </w:rPr>
        <w:t>These</w:t>
      </w:r>
      <w:r w:rsidRPr="00B146A9">
        <w:rPr>
          <w:rFonts w:cstheme="minorHAnsi"/>
          <w:sz w:val="24"/>
          <w:szCs w:val="24"/>
        </w:rPr>
        <w:t xml:space="preserve"> reports must be submitted to the </w:t>
      </w:r>
      <w:r w:rsidR="00B146A9">
        <w:rPr>
          <w:rFonts w:cstheme="minorHAnsi"/>
          <w:sz w:val="24"/>
          <w:szCs w:val="24"/>
        </w:rPr>
        <w:t>Resource committee</w:t>
      </w:r>
      <w:r w:rsidR="00DF2CC1">
        <w:rPr>
          <w:rFonts w:cstheme="minorHAnsi"/>
          <w:sz w:val="24"/>
          <w:szCs w:val="24"/>
        </w:rPr>
        <w:t xml:space="preserve"> by 15</w:t>
      </w:r>
      <w:r w:rsidRPr="00B146A9">
        <w:rPr>
          <w:rFonts w:cstheme="minorHAnsi"/>
          <w:sz w:val="24"/>
          <w:szCs w:val="24"/>
          <w:vertAlign w:val="superscript"/>
        </w:rPr>
        <w:t>th</w:t>
      </w:r>
      <w:r w:rsidRPr="00B146A9">
        <w:rPr>
          <w:rFonts w:cstheme="minorHAnsi"/>
          <w:sz w:val="24"/>
          <w:szCs w:val="24"/>
        </w:rPr>
        <w:t xml:space="preserve"> working day of the following month.</w:t>
      </w:r>
    </w:p>
    <w:p w:rsidR="006F6D78" w:rsidRPr="00B146A9" w:rsidRDefault="006F6D78" w:rsidP="006F6D78">
      <w:pPr>
        <w:pStyle w:val="NoSpacing"/>
        <w:rPr>
          <w:rFonts w:cstheme="minorHAnsi"/>
          <w:sz w:val="24"/>
          <w:szCs w:val="24"/>
        </w:rPr>
      </w:pPr>
    </w:p>
    <w:p w:rsidR="006F6D78" w:rsidRPr="00B146A9" w:rsidRDefault="006F6D78" w:rsidP="006F6D78">
      <w:pPr>
        <w:pStyle w:val="NoSpacing"/>
        <w:rPr>
          <w:rFonts w:cstheme="minorHAnsi"/>
          <w:sz w:val="24"/>
          <w:szCs w:val="24"/>
        </w:rPr>
      </w:pPr>
      <w:r w:rsidRPr="00B146A9">
        <w:rPr>
          <w:rFonts w:cstheme="minorHAnsi"/>
          <w:sz w:val="24"/>
          <w:szCs w:val="24"/>
        </w:rPr>
        <w:t>The monitoring process should be effective and timely to highlight variances in the budget so that differences can be investigated and action taken where appropriate.  If expenditure is found to be deviating greatly from budget, measures will be put in place with the purpose of ensuring that the school remains within its given budget by the end of the full academic year.</w:t>
      </w:r>
    </w:p>
    <w:p w:rsidR="006F6D78" w:rsidRPr="00B146A9" w:rsidRDefault="006F6D78" w:rsidP="006F6D78">
      <w:pPr>
        <w:pStyle w:val="NoSpacing"/>
        <w:rPr>
          <w:rFonts w:cstheme="minorHAnsi"/>
          <w:sz w:val="24"/>
          <w:szCs w:val="24"/>
        </w:rPr>
      </w:pPr>
      <w:r w:rsidRPr="00B146A9">
        <w:rPr>
          <w:rFonts w:cstheme="minorHAnsi"/>
          <w:sz w:val="24"/>
          <w:szCs w:val="24"/>
        </w:rPr>
        <w:t>This could involve a complete halt on all non-essential spending and all expenditure requiring pre-approval by a member of the Trust staff.</w:t>
      </w:r>
    </w:p>
    <w:p w:rsidR="00D132C7" w:rsidRPr="00B146A9" w:rsidRDefault="00D132C7" w:rsidP="006F6D78">
      <w:pPr>
        <w:pStyle w:val="NoSpacing"/>
        <w:rPr>
          <w:rFonts w:cstheme="minorHAnsi"/>
          <w:sz w:val="24"/>
          <w:szCs w:val="24"/>
        </w:rPr>
      </w:pPr>
    </w:p>
    <w:p w:rsidR="00D132C7" w:rsidRPr="00B146A9" w:rsidRDefault="00D132C7" w:rsidP="002C0BEA">
      <w:pPr>
        <w:pStyle w:val="NoSpacing"/>
        <w:numPr>
          <w:ilvl w:val="0"/>
          <w:numId w:val="1"/>
        </w:numPr>
        <w:rPr>
          <w:rFonts w:cstheme="minorHAnsi"/>
          <w:b/>
          <w:sz w:val="28"/>
          <w:szCs w:val="28"/>
        </w:rPr>
      </w:pPr>
      <w:r w:rsidRPr="00B146A9">
        <w:rPr>
          <w:rFonts w:cstheme="minorHAnsi"/>
          <w:b/>
          <w:sz w:val="28"/>
          <w:szCs w:val="28"/>
        </w:rPr>
        <w:t>Accounting Systems</w:t>
      </w:r>
    </w:p>
    <w:p w:rsidR="006F6D78" w:rsidRPr="00B146A9" w:rsidRDefault="006F6D78" w:rsidP="006F6D78">
      <w:pPr>
        <w:pStyle w:val="NoSpacing"/>
        <w:rPr>
          <w:rFonts w:cstheme="minorHAnsi"/>
        </w:rPr>
      </w:pPr>
    </w:p>
    <w:p w:rsidR="006F6D78" w:rsidRPr="00B146A9" w:rsidRDefault="006F6D78" w:rsidP="006F6D78">
      <w:pPr>
        <w:pStyle w:val="NoSpacing"/>
        <w:rPr>
          <w:rFonts w:cstheme="minorHAnsi"/>
          <w:sz w:val="24"/>
          <w:szCs w:val="24"/>
        </w:rPr>
      </w:pPr>
      <w:r w:rsidRPr="00B146A9">
        <w:rPr>
          <w:rFonts w:cstheme="minorHAnsi"/>
          <w:sz w:val="24"/>
          <w:szCs w:val="24"/>
        </w:rPr>
        <w:t xml:space="preserve">All financial transactions of the Trust and schools must be recorded into the Trust’s preferred computerised financial information accounting system (currently </w:t>
      </w:r>
      <w:r w:rsidR="00C213E3" w:rsidRPr="00B146A9">
        <w:rPr>
          <w:rFonts w:cstheme="minorHAnsi"/>
          <w:sz w:val="24"/>
          <w:szCs w:val="24"/>
        </w:rPr>
        <w:t>FMS</w:t>
      </w:r>
      <w:r w:rsidR="00D132C7" w:rsidRPr="00B146A9">
        <w:rPr>
          <w:rFonts w:cstheme="minorHAnsi"/>
          <w:sz w:val="24"/>
          <w:szCs w:val="24"/>
        </w:rPr>
        <w:t xml:space="preserve"> Education 200</w:t>
      </w:r>
      <w:r w:rsidRPr="00B146A9">
        <w:rPr>
          <w:rFonts w:cstheme="minorHAnsi"/>
          <w:sz w:val="24"/>
          <w:szCs w:val="24"/>
        </w:rPr>
        <w:t>).</w:t>
      </w:r>
    </w:p>
    <w:p w:rsidR="006F6D78" w:rsidRPr="00B146A9" w:rsidRDefault="006F6D78" w:rsidP="006F6D78">
      <w:pPr>
        <w:pStyle w:val="NoSpacing"/>
        <w:rPr>
          <w:rFonts w:cstheme="minorHAnsi"/>
          <w:sz w:val="24"/>
          <w:szCs w:val="24"/>
        </w:rPr>
      </w:pPr>
    </w:p>
    <w:p w:rsidR="006F6D78" w:rsidRPr="00B146A9" w:rsidRDefault="006F6D78" w:rsidP="006F6D78">
      <w:pPr>
        <w:pStyle w:val="NoSpacing"/>
        <w:rPr>
          <w:rFonts w:cstheme="minorHAnsi"/>
          <w:sz w:val="24"/>
          <w:szCs w:val="24"/>
        </w:rPr>
      </w:pPr>
      <w:r w:rsidRPr="00B146A9">
        <w:rPr>
          <w:rFonts w:cstheme="minorHAnsi"/>
          <w:sz w:val="24"/>
          <w:szCs w:val="24"/>
        </w:rPr>
        <w:t xml:space="preserve">This system is operated by the School Business Manager in schools and by the Finance </w:t>
      </w:r>
      <w:r w:rsidR="00D132C7" w:rsidRPr="00B146A9">
        <w:rPr>
          <w:rFonts w:cstheme="minorHAnsi"/>
          <w:sz w:val="24"/>
          <w:szCs w:val="24"/>
        </w:rPr>
        <w:t>Officer</w:t>
      </w:r>
      <w:r w:rsidRPr="00B146A9">
        <w:rPr>
          <w:rFonts w:cstheme="minorHAnsi"/>
          <w:sz w:val="24"/>
          <w:szCs w:val="24"/>
        </w:rPr>
        <w:t xml:space="preserve"> for the Trust.</w:t>
      </w:r>
    </w:p>
    <w:p w:rsidR="006F6D78" w:rsidRPr="00B146A9" w:rsidRDefault="006F6D78" w:rsidP="006F6D78">
      <w:pPr>
        <w:pStyle w:val="NoSpacing"/>
        <w:rPr>
          <w:rFonts w:cstheme="minorHAnsi"/>
          <w:sz w:val="24"/>
          <w:szCs w:val="24"/>
        </w:rPr>
      </w:pPr>
    </w:p>
    <w:p w:rsidR="006F6D78" w:rsidRPr="00B146A9" w:rsidRDefault="006F6D78" w:rsidP="006F6D78">
      <w:pPr>
        <w:pStyle w:val="NoSpacing"/>
        <w:rPr>
          <w:rFonts w:cstheme="minorHAnsi"/>
          <w:sz w:val="24"/>
          <w:szCs w:val="24"/>
        </w:rPr>
      </w:pPr>
      <w:r w:rsidRPr="00B146A9">
        <w:rPr>
          <w:rFonts w:cstheme="minorHAnsi"/>
          <w:sz w:val="24"/>
          <w:szCs w:val="24"/>
        </w:rPr>
        <w:t xml:space="preserve">Entry into the Financial Management System is password restricted and the School Business Manager is responsible for implementing a system which ensures that passwords are changed at least every 3 months. When passwords are changed, the new password should be placed in a sealed envelope and kept </w:t>
      </w:r>
      <w:r w:rsidR="00B146A9">
        <w:rPr>
          <w:rFonts w:cstheme="minorHAnsi"/>
          <w:sz w:val="24"/>
          <w:szCs w:val="24"/>
        </w:rPr>
        <w:t>locked</w:t>
      </w:r>
      <w:r w:rsidRPr="00B146A9">
        <w:rPr>
          <w:rFonts w:cstheme="minorHAnsi"/>
          <w:sz w:val="24"/>
          <w:szCs w:val="24"/>
        </w:rPr>
        <w:t>.</w:t>
      </w:r>
    </w:p>
    <w:p w:rsidR="006F6D78" w:rsidRPr="00B146A9" w:rsidRDefault="006F6D78" w:rsidP="006F6D78">
      <w:pPr>
        <w:pStyle w:val="NoSpacing"/>
        <w:rPr>
          <w:rFonts w:cstheme="minorHAnsi"/>
          <w:sz w:val="24"/>
          <w:szCs w:val="24"/>
        </w:rPr>
      </w:pPr>
    </w:p>
    <w:p w:rsidR="006F6D78" w:rsidRPr="00B146A9" w:rsidRDefault="006F6D78" w:rsidP="002C0BEA">
      <w:pPr>
        <w:pStyle w:val="NoSpacing"/>
        <w:numPr>
          <w:ilvl w:val="1"/>
          <w:numId w:val="32"/>
        </w:numPr>
        <w:rPr>
          <w:rFonts w:cstheme="minorHAnsi"/>
          <w:b/>
          <w:sz w:val="28"/>
          <w:szCs w:val="28"/>
        </w:rPr>
      </w:pPr>
      <w:r w:rsidRPr="00B146A9">
        <w:rPr>
          <w:rFonts w:cstheme="minorHAnsi"/>
          <w:b/>
          <w:sz w:val="28"/>
          <w:szCs w:val="28"/>
        </w:rPr>
        <w:t>Transaction Processing</w:t>
      </w:r>
    </w:p>
    <w:p w:rsidR="006F6D78" w:rsidRPr="00B146A9" w:rsidRDefault="006F6D78" w:rsidP="006F6D78">
      <w:pPr>
        <w:pStyle w:val="NoSpacing"/>
        <w:rPr>
          <w:rFonts w:cstheme="minorHAnsi"/>
        </w:rPr>
      </w:pPr>
    </w:p>
    <w:p w:rsidR="006F6D78" w:rsidRPr="00B146A9" w:rsidRDefault="006F6D78" w:rsidP="006F6D78">
      <w:pPr>
        <w:pStyle w:val="NoSpacing"/>
        <w:rPr>
          <w:rFonts w:cstheme="minorHAnsi"/>
          <w:sz w:val="24"/>
          <w:szCs w:val="24"/>
        </w:rPr>
      </w:pPr>
      <w:r w:rsidRPr="00B146A9">
        <w:rPr>
          <w:rFonts w:cstheme="minorHAnsi"/>
          <w:sz w:val="24"/>
          <w:szCs w:val="24"/>
        </w:rPr>
        <w:t>All transactions input to the accounting systems must be authorised in accordance with procedures specified in this manual.  The detailed procedures for the operation of the bank account, payroll, the purchase ledger and the sales ledger are included in the following sections of the manual.</w:t>
      </w:r>
    </w:p>
    <w:p w:rsidR="006F6D78" w:rsidRPr="00B146A9" w:rsidRDefault="006F6D78" w:rsidP="006F6D78">
      <w:pPr>
        <w:pStyle w:val="NoSpacing"/>
        <w:rPr>
          <w:rFonts w:cstheme="minorHAnsi"/>
        </w:rPr>
      </w:pPr>
    </w:p>
    <w:p w:rsidR="006F6D78" w:rsidRPr="00B146A9" w:rsidRDefault="006F6D78" w:rsidP="002C0BEA">
      <w:pPr>
        <w:pStyle w:val="NoSpacing"/>
        <w:numPr>
          <w:ilvl w:val="1"/>
          <w:numId w:val="32"/>
        </w:numPr>
        <w:rPr>
          <w:rFonts w:cstheme="minorHAnsi"/>
          <w:b/>
          <w:sz w:val="28"/>
          <w:szCs w:val="28"/>
        </w:rPr>
      </w:pPr>
      <w:r w:rsidRPr="00B146A9">
        <w:rPr>
          <w:rFonts w:cstheme="minorHAnsi"/>
          <w:b/>
          <w:sz w:val="28"/>
          <w:szCs w:val="28"/>
        </w:rPr>
        <w:t>Transaction Reports</w:t>
      </w:r>
    </w:p>
    <w:p w:rsidR="006F6D78" w:rsidRPr="00B146A9" w:rsidRDefault="006F6D78" w:rsidP="006F6D78">
      <w:pPr>
        <w:pStyle w:val="NoSpacing"/>
        <w:rPr>
          <w:rFonts w:cstheme="minorHAnsi"/>
        </w:rPr>
      </w:pPr>
    </w:p>
    <w:p w:rsidR="006F6D78" w:rsidRPr="00B146A9" w:rsidRDefault="006F6D78" w:rsidP="006F6D78">
      <w:pPr>
        <w:pStyle w:val="NoSpacing"/>
        <w:rPr>
          <w:rFonts w:cstheme="minorHAnsi"/>
          <w:sz w:val="24"/>
          <w:szCs w:val="24"/>
        </w:rPr>
      </w:pPr>
      <w:r w:rsidRPr="00B146A9">
        <w:rPr>
          <w:rFonts w:cstheme="minorHAnsi"/>
          <w:sz w:val="24"/>
          <w:szCs w:val="24"/>
        </w:rPr>
        <w:t>The School Business Manager will obtain and review system reports to ensure that regular transactions are posted to the accounting systems.  The reports obtained and reviewed will include:</w:t>
      </w:r>
    </w:p>
    <w:p w:rsidR="006F6D78" w:rsidRPr="00B146A9" w:rsidRDefault="006F6D78" w:rsidP="002C0BEA">
      <w:pPr>
        <w:pStyle w:val="NoSpacing"/>
        <w:numPr>
          <w:ilvl w:val="0"/>
          <w:numId w:val="11"/>
        </w:numPr>
        <w:rPr>
          <w:rFonts w:cstheme="minorHAnsi"/>
          <w:sz w:val="24"/>
          <w:szCs w:val="24"/>
        </w:rPr>
      </w:pPr>
      <w:r w:rsidRPr="00B146A9">
        <w:rPr>
          <w:rFonts w:cstheme="minorHAnsi"/>
          <w:sz w:val="24"/>
          <w:szCs w:val="24"/>
        </w:rPr>
        <w:t>Audit trail reports.</w:t>
      </w:r>
    </w:p>
    <w:p w:rsidR="006F6D78" w:rsidRPr="00B146A9" w:rsidRDefault="006F6D78" w:rsidP="002C0BEA">
      <w:pPr>
        <w:pStyle w:val="NoSpacing"/>
        <w:numPr>
          <w:ilvl w:val="0"/>
          <w:numId w:val="11"/>
        </w:numPr>
        <w:rPr>
          <w:rFonts w:cstheme="minorHAnsi"/>
          <w:sz w:val="24"/>
          <w:szCs w:val="24"/>
        </w:rPr>
      </w:pPr>
      <w:r w:rsidRPr="00B146A9">
        <w:rPr>
          <w:rFonts w:cstheme="minorHAnsi"/>
          <w:sz w:val="24"/>
          <w:szCs w:val="24"/>
        </w:rPr>
        <w:t>Payroll, purchase ledger, and sales ledger reports.</w:t>
      </w:r>
    </w:p>
    <w:p w:rsidR="006F6D78" w:rsidRPr="00B146A9" w:rsidRDefault="006F6D78" w:rsidP="002C0BEA">
      <w:pPr>
        <w:pStyle w:val="NoSpacing"/>
        <w:numPr>
          <w:ilvl w:val="0"/>
          <w:numId w:val="11"/>
        </w:numPr>
        <w:rPr>
          <w:rFonts w:cstheme="minorHAnsi"/>
          <w:sz w:val="24"/>
          <w:szCs w:val="24"/>
        </w:rPr>
      </w:pPr>
      <w:r w:rsidRPr="00B146A9">
        <w:rPr>
          <w:rFonts w:cstheme="minorHAnsi"/>
          <w:sz w:val="24"/>
          <w:szCs w:val="24"/>
        </w:rPr>
        <w:t>Trial balance reports linked to bank statements.</w:t>
      </w:r>
    </w:p>
    <w:p w:rsidR="006F6D78" w:rsidRPr="00B146A9" w:rsidRDefault="006F6D78" w:rsidP="002C0BEA">
      <w:pPr>
        <w:pStyle w:val="NoSpacing"/>
        <w:numPr>
          <w:ilvl w:val="0"/>
          <w:numId w:val="11"/>
        </w:numPr>
        <w:rPr>
          <w:rFonts w:cstheme="minorHAnsi"/>
          <w:sz w:val="24"/>
          <w:szCs w:val="24"/>
        </w:rPr>
      </w:pPr>
      <w:r w:rsidRPr="00B146A9">
        <w:rPr>
          <w:rFonts w:cstheme="minorHAnsi"/>
          <w:sz w:val="24"/>
          <w:szCs w:val="24"/>
        </w:rPr>
        <w:t>Cost centre reports summarising expenditure and income against budget.</w:t>
      </w:r>
    </w:p>
    <w:p w:rsidR="006F6D78" w:rsidRPr="00B146A9" w:rsidRDefault="006F6D78" w:rsidP="006F6D78">
      <w:pPr>
        <w:pStyle w:val="NoSpacing"/>
        <w:rPr>
          <w:rFonts w:cstheme="minorHAnsi"/>
        </w:rPr>
      </w:pPr>
    </w:p>
    <w:p w:rsidR="006F6D78" w:rsidRPr="00B146A9" w:rsidRDefault="006F6D78" w:rsidP="002C0BEA">
      <w:pPr>
        <w:pStyle w:val="NoSpacing"/>
        <w:numPr>
          <w:ilvl w:val="1"/>
          <w:numId w:val="32"/>
        </w:numPr>
        <w:rPr>
          <w:rFonts w:cstheme="minorHAnsi"/>
          <w:b/>
          <w:sz w:val="28"/>
          <w:szCs w:val="28"/>
        </w:rPr>
      </w:pPr>
      <w:r w:rsidRPr="00B146A9">
        <w:rPr>
          <w:rFonts w:cstheme="minorHAnsi"/>
          <w:b/>
          <w:sz w:val="28"/>
          <w:szCs w:val="28"/>
        </w:rPr>
        <w:lastRenderedPageBreak/>
        <w:t>Reconciliation</w:t>
      </w:r>
    </w:p>
    <w:p w:rsidR="006F6D78" w:rsidRPr="00B146A9" w:rsidRDefault="006F6D78" w:rsidP="006F6D78">
      <w:pPr>
        <w:pStyle w:val="NoSpacing"/>
        <w:rPr>
          <w:rFonts w:cstheme="minorHAnsi"/>
        </w:rPr>
      </w:pPr>
    </w:p>
    <w:p w:rsidR="006F6D78" w:rsidRPr="00B146A9" w:rsidRDefault="006F6D78" w:rsidP="006F6D78">
      <w:pPr>
        <w:pStyle w:val="NoSpacing"/>
        <w:rPr>
          <w:rFonts w:cstheme="minorHAnsi"/>
          <w:sz w:val="24"/>
          <w:szCs w:val="24"/>
        </w:rPr>
      </w:pPr>
      <w:r w:rsidRPr="00B146A9">
        <w:rPr>
          <w:rFonts w:cstheme="minorHAnsi"/>
          <w:sz w:val="24"/>
          <w:szCs w:val="24"/>
        </w:rPr>
        <w:t>The School Business Manager is responsible for ensuring the following reconciliations are performed each month, and that any reconciling or balancing amounts are cleared:</w:t>
      </w:r>
    </w:p>
    <w:p w:rsidR="006F6D78" w:rsidRPr="00B146A9" w:rsidRDefault="006F6D78" w:rsidP="002C0BEA">
      <w:pPr>
        <w:pStyle w:val="NoSpacing"/>
        <w:numPr>
          <w:ilvl w:val="0"/>
          <w:numId w:val="12"/>
        </w:numPr>
        <w:rPr>
          <w:rFonts w:cstheme="minorHAnsi"/>
          <w:sz w:val="24"/>
          <w:szCs w:val="24"/>
        </w:rPr>
      </w:pPr>
      <w:r w:rsidRPr="00B146A9">
        <w:rPr>
          <w:rFonts w:cstheme="minorHAnsi"/>
          <w:sz w:val="24"/>
          <w:szCs w:val="24"/>
        </w:rPr>
        <w:t>Sales ledger control account</w:t>
      </w:r>
    </w:p>
    <w:p w:rsidR="006F6D78" w:rsidRPr="00B146A9" w:rsidRDefault="006F6D78" w:rsidP="002C0BEA">
      <w:pPr>
        <w:pStyle w:val="NoSpacing"/>
        <w:numPr>
          <w:ilvl w:val="0"/>
          <w:numId w:val="12"/>
        </w:numPr>
        <w:rPr>
          <w:rFonts w:cstheme="minorHAnsi"/>
          <w:sz w:val="24"/>
          <w:szCs w:val="24"/>
        </w:rPr>
      </w:pPr>
      <w:r w:rsidRPr="00B146A9">
        <w:rPr>
          <w:rFonts w:cstheme="minorHAnsi"/>
          <w:sz w:val="24"/>
          <w:szCs w:val="24"/>
        </w:rPr>
        <w:t>Purchase ledger control account</w:t>
      </w:r>
    </w:p>
    <w:p w:rsidR="006F6D78" w:rsidRPr="00B146A9" w:rsidRDefault="006F6D78" w:rsidP="002C0BEA">
      <w:pPr>
        <w:pStyle w:val="NoSpacing"/>
        <w:numPr>
          <w:ilvl w:val="0"/>
          <w:numId w:val="12"/>
        </w:numPr>
        <w:rPr>
          <w:rFonts w:cstheme="minorHAnsi"/>
          <w:sz w:val="24"/>
          <w:szCs w:val="24"/>
        </w:rPr>
      </w:pPr>
      <w:r w:rsidRPr="00B146A9">
        <w:rPr>
          <w:rFonts w:cstheme="minorHAnsi"/>
          <w:sz w:val="24"/>
          <w:szCs w:val="24"/>
        </w:rPr>
        <w:t>Payroll control account</w:t>
      </w:r>
    </w:p>
    <w:p w:rsidR="006F6D78" w:rsidRPr="00B146A9" w:rsidRDefault="006F6D78" w:rsidP="002C0BEA">
      <w:pPr>
        <w:pStyle w:val="NoSpacing"/>
        <w:numPr>
          <w:ilvl w:val="0"/>
          <w:numId w:val="12"/>
        </w:numPr>
        <w:rPr>
          <w:rFonts w:cstheme="minorHAnsi"/>
          <w:sz w:val="24"/>
          <w:szCs w:val="24"/>
        </w:rPr>
      </w:pPr>
      <w:r w:rsidRPr="00B146A9">
        <w:rPr>
          <w:rFonts w:cstheme="minorHAnsi"/>
          <w:sz w:val="24"/>
          <w:szCs w:val="24"/>
        </w:rPr>
        <w:t xml:space="preserve">Bank balance per the </w:t>
      </w:r>
      <w:r w:rsidR="00D132C7" w:rsidRPr="00B146A9">
        <w:rPr>
          <w:rFonts w:cstheme="minorHAnsi"/>
          <w:sz w:val="24"/>
          <w:szCs w:val="24"/>
        </w:rPr>
        <w:t>reconciliation to the bank</w:t>
      </w:r>
      <w:r w:rsidRPr="00B146A9">
        <w:rPr>
          <w:rFonts w:cstheme="minorHAnsi"/>
          <w:sz w:val="24"/>
          <w:szCs w:val="24"/>
        </w:rPr>
        <w:t xml:space="preserve"> statement </w:t>
      </w:r>
    </w:p>
    <w:p w:rsidR="006F6D78" w:rsidRPr="00B146A9" w:rsidRDefault="006F6D78" w:rsidP="002C0BEA">
      <w:pPr>
        <w:pStyle w:val="NoSpacing"/>
        <w:numPr>
          <w:ilvl w:val="0"/>
          <w:numId w:val="12"/>
        </w:numPr>
        <w:rPr>
          <w:rFonts w:cstheme="minorHAnsi"/>
          <w:sz w:val="24"/>
          <w:szCs w:val="24"/>
        </w:rPr>
      </w:pPr>
      <w:r w:rsidRPr="00B146A9">
        <w:rPr>
          <w:rFonts w:cstheme="minorHAnsi"/>
          <w:sz w:val="24"/>
          <w:szCs w:val="24"/>
        </w:rPr>
        <w:t>ESFA Reconciliation of Income</w:t>
      </w:r>
    </w:p>
    <w:p w:rsidR="006F6D78" w:rsidRPr="00B146A9" w:rsidRDefault="006F6D78" w:rsidP="006F6D78">
      <w:pPr>
        <w:pStyle w:val="NoSpacing"/>
        <w:rPr>
          <w:rFonts w:cstheme="minorHAnsi"/>
          <w:sz w:val="24"/>
          <w:szCs w:val="24"/>
        </w:rPr>
      </w:pPr>
    </w:p>
    <w:p w:rsidR="006F6D78" w:rsidRPr="00B146A9" w:rsidRDefault="006F6D78" w:rsidP="006F6D78">
      <w:pPr>
        <w:pStyle w:val="NoSpacing"/>
        <w:rPr>
          <w:rFonts w:cstheme="minorHAnsi"/>
          <w:b/>
          <w:sz w:val="24"/>
          <w:szCs w:val="24"/>
        </w:rPr>
      </w:pPr>
      <w:r w:rsidRPr="00B146A9">
        <w:rPr>
          <w:rFonts w:cstheme="minorHAnsi"/>
          <w:b/>
          <w:sz w:val="24"/>
          <w:szCs w:val="24"/>
        </w:rPr>
        <w:t>The Headteacher will review and sign all reconciliation as evidence of this review</w:t>
      </w:r>
      <w:r w:rsidR="00B146A9">
        <w:rPr>
          <w:rFonts w:cstheme="minorHAnsi"/>
          <w:b/>
          <w:sz w:val="24"/>
          <w:szCs w:val="24"/>
        </w:rPr>
        <w:t>.</w:t>
      </w:r>
      <w:r w:rsidRPr="00B146A9">
        <w:rPr>
          <w:rFonts w:cstheme="minorHAnsi"/>
          <w:b/>
          <w:sz w:val="24"/>
          <w:szCs w:val="24"/>
        </w:rPr>
        <w:t xml:space="preserve"> </w:t>
      </w:r>
    </w:p>
    <w:p w:rsidR="00D132C7" w:rsidRPr="00B146A9" w:rsidRDefault="00D132C7" w:rsidP="006F6D78">
      <w:pPr>
        <w:pStyle w:val="NoSpacing"/>
        <w:rPr>
          <w:rFonts w:cstheme="minorHAnsi"/>
          <w:sz w:val="24"/>
          <w:szCs w:val="24"/>
        </w:rPr>
      </w:pPr>
    </w:p>
    <w:p w:rsidR="006F6D78" w:rsidRPr="00B146A9" w:rsidRDefault="006F6D78" w:rsidP="002C0BEA">
      <w:pPr>
        <w:pStyle w:val="NoSpacing"/>
        <w:numPr>
          <w:ilvl w:val="0"/>
          <w:numId w:val="1"/>
        </w:numPr>
        <w:rPr>
          <w:rFonts w:cstheme="minorHAnsi"/>
          <w:b/>
          <w:sz w:val="28"/>
          <w:szCs w:val="28"/>
        </w:rPr>
      </w:pPr>
      <w:r w:rsidRPr="00B146A9">
        <w:rPr>
          <w:rFonts w:cstheme="minorHAnsi"/>
          <w:b/>
          <w:sz w:val="28"/>
          <w:szCs w:val="28"/>
        </w:rPr>
        <w:t>Payroll</w:t>
      </w:r>
    </w:p>
    <w:p w:rsidR="003908C9" w:rsidRPr="00B146A9" w:rsidRDefault="003908C9" w:rsidP="003908C9">
      <w:pPr>
        <w:pStyle w:val="NoSpacing"/>
        <w:rPr>
          <w:rFonts w:cstheme="minorHAnsi"/>
          <w:b/>
          <w:sz w:val="28"/>
          <w:szCs w:val="28"/>
        </w:rPr>
      </w:pPr>
    </w:p>
    <w:p w:rsidR="003908C9" w:rsidRPr="00B146A9" w:rsidRDefault="003908C9" w:rsidP="003908C9">
      <w:pPr>
        <w:pStyle w:val="NoSpacing"/>
        <w:rPr>
          <w:rFonts w:cstheme="minorHAnsi"/>
          <w:sz w:val="24"/>
          <w:szCs w:val="24"/>
        </w:rPr>
      </w:pPr>
      <w:r w:rsidRPr="00B146A9">
        <w:rPr>
          <w:rFonts w:cstheme="minorHAnsi"/>
          <w:sz w:val="24"/>
          <w:szCs w:val="24"/>
        </w:rPr>
        <w:t>The main elements of the payroll system are:</w:t>
      </w:r>
    </w:p>
    <w:p w:rsidR="003908C9" w:rsidRPr="00B146A9" w:rsidRDefault="003908C9" w:rsidP="003908C9">
      <w:pPr>
        <w:pStyle w:val="NoSpacing"/>
        <w:rPr>
          <w:rFonts w:cstheme="minorHAnsi"/>
          <w:sz w:val="24"/>
          <w:szCs w:val="24"/>
        </w:rPr>
      </w:pPr>
    </w:p>
    <w:p w:rsidR="003908C9" w:rsidRPr="00B146A9" w:rsidRDefault="003908C9" w:rsidP="002C0BEA">
      <w:pPr>
        <w:pStyle w:val="NoSpacing"/>
        <w:numPr>
          <w:ilvl w:val="0"/>
          <w:numId w:val="45"/>
        </w:numPr>
        <w:rPr>
          <w:rFonts w:cstheme="minorHAnsi"/>
          <w:sz w:val="24"/>
          <w:szCs w:val="24"/>
        </w:rPr>
      </w:pPr>
      <w:r w:rsidRPr="00B146A9">
        <w:rPr>
          <w:rFonts w:cstheme="minorHAnsi"/>
          <w:sz w:val="24"/>
          <w:szCs w:val="24"/>
        </w:rPr>
        <w:t>staffing;</w:t>
      </w:r>
    </w:p>
    <w:p w:rsidR="003908C9" w:rsidRPr="00B146A9" w:rsidRDefault="003908C9" w:rsidP="002C0BEA">
      <w:pPr>
        <w:pStyle w:val="NoSpacing"/>
        <w:numPr>
          <w:ilvl w:val="0"/>
          <w:numId w:val="45"/>
        </w:numPr>
        <w:rPr>
          <w:rFonts w:cstheme="minorHAnsi"/>
          <w:sz w:val="24"/>
          <w:szCs w:val="24"/>
        </w:rPr>
      </w:pPr>
      <w:r w:rsidRPr="00B146A9">
        <w:rPr>
          <w:rFonts w:cstheme="minorHAnsi"/>
          <w:sz w:val="24"/>
          <w:szCs w:val="24"/>
        </w:rPr>
        <w:t>payroll administration;</w:t>
      </w:r>
    </w:p>
    <w:p w:rsidR="003908C9" w:rsidRPr="00B146A9" w:rsidRDefault="003908C9" w:rsidP="002C0BEA">
      <w:pPr>
        <w:pStyle w:val="NoSpacing"/>
        <w:numPr>
          <w:ilvl w:val="0"/>
          <w:numId w:val="45"/>
        </w:numPr>
        <w:rPr>
          <w:rFonts w:cstheme="minorHAnsi"/>
          <w:sz w:val="24"/>
          <w:szCs w:val="24"/>
        </w:rPr>
      </w:pPr>
      <w:r w:rsidRPr="00B146A9">
        <w:rPr>
          <w:rFonts w:cstheme="minorHAnsi"/>
          <w:sz w:val="24"/>
          <w:szCs w:val="24"/>
        </w:rPr>
        <w:t xml:space="preserve">payments. </w:t>
      </w:r>
    </w:p>
    <w:p w:rsidR="003908C9" w:rsidRPr="00B146A9" w:rsidRDefault="003908C9" w:rsidP="003908C9">
      <w:pPr>
        <w:pStyle w:val="NoSpacing"/>
        <w:rPr>
          <w:rFonts w:cstheme="minorHAnsi"/>
          <w:b/>
          <w:sz w:val="28"/>
          <w:szCs w:val="28"/>
        </w:rPr>
      </w:pPr>
    </w:p>
    <w:p w:rsidR="003908C9" w:rsidRPr="00B146A9" w:rsidRDefault="003908C9" w:rsidP="003908C9">
      <w:pPr>
        <w:pStyle w:val="NoSpacing"/>
        <w:rPr>
          <w:rFonts w:cstheme="minorHAnsi"/>
          <w:b/>
          <w:sz w:val="28"/>
          <w:szCs w:val="28"/>
        </w:rPr>
      </w:pPr>
      <w:r w:rsidRPr="00B146A9">
        <w:rPr>
          <w:rFonts w:cstheme="minorHAnsi"/>
          <w:b/>
          <w:sz w:val="28"/>
          <w:szCs w:val="28"/>
        </w:rPr>
        <w:t>9.1</w:t>
      </w:r>
      <w:r w:rsidRPr="00B146A9">
        <w:rPr>
          <w:rFonts w:cstheme="minorHAnsi"/>
          <w:b/>
          <w:sz w:val="28"/>
          <w:szCs w:val="28"/>
        </w:rPr>
        <w:tab/>
        <w:t>Staffing</w:t>
      </w:r>
    </w:p>
    <w:p w:rsidR="00D132C7" w:rsidRPr="00B146A9" w:rsidRDefault="00D132C7" w:rsidP="00D132C7">
      <w:pPr>
        <w:pStyle w:val="NoSpacing"/>
        <w:rPr>
          <w:rFonts w:cstheme="minorHAnsi"/>
          <w:b/>
          <w:sz w:val="28"/>
          <w:szCs w:val="28"/>
        </w:rPr>
      </w:pPr>
    </w:p>
    <w:p w:rsidR="003908C9" w:rsidRPr="00B146A9" w:rsidRDefault="00B146A9" w:rsidP="003908C9">
      <w:pPr>
        <w:pStyle w:val="NoSpacing"/>
        <w:rPr>
          <w:sz w:val="24"/>
          <w:szCs w:val="24"/>
        </w:rPr>
      </w:pPr>
      <w:r w:rsidRPr="00B146A9">
        <w:rPr>
          <w:sz w:val="24"/>
          <w:szCs w:val="24"/>
        </w:rPr>
        <w:t xml:space="preserve">Authority on all new appointments is delegated to </w:t>
      </w:r>
      <w:r>
        <w:rPr>
          <w:sz w:val="24"/>
          <w:szCs w:val="24"/>
        </w:rPr>
        <w:t>t</w:t>
      </w:r>
      <w:r w:rsidRPr="00B146A9">
        <w:rPr>
          <w:sz w:val="24"/>
          <w:szCs w:val="24"/>
        </w:rPr>
        <w:t>he Headteacher</w:t>
      </w:r>
      <w:r>
        <w:rPr>
          <w:sz w:val="24"/>
          <w:szCs w:val="24"/>
        </w:rPr>
        <w:t xml:space="preserve"> with approval from </w:t>
      </w:r>
      <w:r w:rsidR="00D132C7" w:rsidRPr="00B146A9">
        <w:rPr>
          <w:sz w:val="24"/>
          <w:szCs w:val="24"/>
        </w:rPr>
        <w:t xml:space="preserve">the </w:t>
      </w:r>
      <w:r w:rsidR="003908C9" w:rsidRPr="00B146A9">
        <w:rPr>
          <w:sz w:val="24"/>
          <w:szCs w:val="24"/>
        </w:rPr>
        <w:t>School</w:t>
      </w:r>
      <w:r w:rsidR="00D132C7" w:rsidRPr="00B146A9">
        <w:rPr>
          <w:sz w:val="24"/>
          <w:szCs w:val="24"/>
        </w:rPr>
        <w:t xml:space="preserve"> Finance Committee who must ensure that adequate budgetary provision exists for any establishment changes. </w:t>
      </w:r>
    </w:p>
    <w:p w:rsidR="003908C9" w:rsidRPr="00B146A9" w:rsidRDefault="003908C9" w:rsidP="003908C9">
      <w:pPr>
        <w:pStyle w:val="NoSpacing"/>
      </w:pPr>
    </w:p>
    <w:p w:rsidR="003908C9" w:rsidRPr="00B146A9" w:rsidRDefault="003908C9" w:rsidP="003908C9">
      <w:pPr>
        <w:pStyle w:val="NoSpacing"/>
        <w:rPr>
          <w:b/>
          <w:sz w:val="28"/>
          <w:szCs w:val="28"/>
        </w:rPr>
      </w:pPr>
      <w:r w:rsidRPr="00B146A9">
        <w:rPr>
          <w:b/>
          <w:sz w:val="28"/>
          <w:szCs w:val="28"/>
        </w:rPr>
        <w:t>9.2</w:t>
      </w:r>
      <w:r w:rsidRPr="00B146A9">
        <w:rPr>
          <w:b/>
          <w:sz w:val="28"/>
          <w:szCs w:val="28"/>
        </w:rPr>
        <w:tab/>
      </w:r>
      <w:r w:rsidR="00D132C7" w:rsidRPr="00B146A9">
        <w:rPr>
          <w:b/>
          <w:sz w:val="28"/>
          <w:szCs w:val="28"/>
        </w:rPr>
        <w:t xml:space="preserve">Payroll Administration </w:t>
      </w:r>
    </w:p>
    <w:p w:rsidR="003908C9" w:rsidRPr="00B146A9" w:rsidRDefault="003908C9" w:rsidP="003908C9">
      <w:pPr>
        <w:pStyle w:val="NoSpacing"/>
      </w:pPr>
    </w:p>
    <w:p w:rsidR="00901A0F" w:rsidRPr="00B146A9" w:rsidRDefault="00D132C7" w:rsidP="003908C9">
      <w:pPr>
        <w:pStyle w:val="NoSpacing"/>
        <w:rPr>
          <w:sz w:val="24"/>
          <w:szCs w:val="24"/>
        </w:rPr>
      </w:pPr>
      <w:r w:rsidRPr="00B146A9">
        <w:rPr>
          <w:sz w:val="24"/>
          <w:szCs w:val="24"/>
        </w:rPr>
        <w:t xml:space="preserve">The </w:t>
      </w:r>
      <w:r w:rsidR="003908C9" w:rsidRPr="00B146A9">
        <w:rPr>
          <w:sz w:val="24"/>
          <w:szCs w:val="24"/>
        </w:rPr>
        <w:t>school</w:t>
      </w:r>
      <w:r w:rsidRPr="00B146A9">
        <w:rPr>
          <w:sz w:val="24"/>
          <w:szCs w:val="24"/>
        </w:rPr>
        <w:t xml:space="preserve"> payroll is administered through </w:t>
      </w:r>
      <w:r w:rsidR="00DF2CC1">
        <w:rPr>
          <w:rFonts w:cstheme="minorHAnsi"/>
          <w:sz w:val="24"/>
          <w:szCs w:val="24"/>
        </w:rPr>
        <w:t>Houlton CofE MAT</w:t>
      </w:r>
      <w:r w:rsidR="00DF2CC1" w:rsidRPr="00B146A9">
        <w:rPr>
          <w:rFonts w:cstheme="minorHAnsi"/>
          <w:color w:val="FF0000"/>
          <w:sz w:val="24"/>
          <w:szCs w:val="24"/>
        </w:rPr>
        <w:t xml:space="preserve"> </w:t>
      </w:r>
      <w:r w:rsidRPr="00B146A9">
        <w:rPr>
          <w:sz w:val="24"/>
          <w:szCs w:val="24"/>
        </w:rPr>
        <w:t>payroll provider</w:t>
      </w:r>
      <w:r w:rsidR="00490337" w:rsidRPr="00B146A9">
        <w:rPr>
          <w:sz w:val="24"/>
          <w:szCs w:val="24"/>
        </w:rPr>
        <w:t xml:space="preserve">, currently </w:t>
      </w:r>
      <w:r w:rsidR="00B146A9">
        <w:rPr>
          <w:sz w:val="24"/>
          <w:szCs w:val="24"/>
        </w:rPr>
        <w:t>Coventry City Council</w:t>
      </w:r>
      <w:r w:rsidRPr="00B146A9">
        <w:rPr>
          <w:sz w:val="24"/>
          <w:szCs w:val="24"/>
        </w:rPr>
        <w:t xml:space="preserve">. </w:t>
      </w:r>
    </w:p>
    <w:p w:rsidR="00901A0F" w:rsidRPr="00B146A9" w:rsidRDefault="00901A0F" w:rsidP="003908C9">
      <w:pPr>
        <w:pStyle w:val="NoSpacing"/>
        <w:rPr>
          <w:sz w:val="24"/>
          <w:szCs w:val="24"/>
        </w:rPr>
      </w:pPr>
    </w:p>
    <w:p w:rsidR="00901A0F" w:rsidRPr="00B146A9" w:rsidRDefault="00D132C7" w:rsidP="003908C9">
      <w:pPr>
        <w:pStyle w:val="NoSpacing"/>
        <w:rPr>
          <w:sz w:val="24"/>
          <w:szCs w:val="24"/>
        </w:rPr>
      </w:pPr>
      <w:r w:rsidRPr="00B146A9">
        <w:rPr>
          <w:sz w:val="24"/>
          <w:szCs w:val="24"/>
        </w:rPr>
        <w:t xml:space="preserve">All staff are paid monthly through </w:t>
      </w:r>
      <w:r w:rsidR="00B146A9">
        <w:rPr>
          <w:sz w:val="24"/>
          <w:szCs w:val="24"/>
        </w:rPr>
        <w:t>the</w:t>
      </w:r>
      <w:r w:rsidRPr="00B146A9">
        <w:rPr>
          <w:sz w:val="24"/>
          <w:szCs w:val="24"/>
        </w:rPr>
        <w:t xml:space="preserve"> payroll provider. A master file is created for each employee which records: </w:t>
      </w:r>
    </w:p>
    <w:p w:rsidR="004B029B" w:rsidRPr="00B146A9" w:rsidRDefault="004B029B" w:rsidP="003908C9">
      <w:pPr>
        <w:pStyle w:val="NoSpacing"/>
        <w:rPr>
          <w:sz w:val="24"/>
          <w:szCs w:val="24"/>
        </w:rPr>
      </w:pPr>
    </w:p>
    <w:p w:rsidR="00901A0F" w:rsidRPr="00B146A9" w:rsidRDefault="00D132C7" w:rsidP="002C0BEA">
      <w:pPr>
        <w:pStyle w:val="NoSpacing"/>
        <w:numPr>
          <w:ilvl w:val="0"/>
          <w:numId w:val="46"/>
        </w:numPr>
        <w:rPr>
          <w:sz w:val="24"/>
          <w:szCs w:val="24"/>
        </w:rPr>
      </w:pPr>
      <w:r w:rsidRPr="00B146A9">
        <w:rPr>
          <w:sz w:val="24"/>
          <w:szCs w:val="24"/>
        </w:rPr>
        <w:t xml:space="preserve">salary </w:t>
      </w:r>
    </w:p>
    <w:p w:rsidR="00901A0F" w:rsidRPr="00B146A9" w:rsidRDefault="00D132C7" w:rsidP="002C0BEA">
      <w:pPr>
        <w:pStyle w:val="NoSpacing"/>
        <w:numPr>
          <w:ilvl w:val="0"/>
          <w:numId w:val="46"/>
        </w:numPr>
        <w:rPr>
          <w:sz w:val="24"/>
          <w:szCs w:val="24"/>
        </w:rPr>
      </w:pPr>
      <w:r w:rsidRPr="00B146A9">
        <w:rPr>
          <w:sz w:val="24"/>
          <w:szCs w:val="24"/>
        </w:rPr>
        <w:t xml:space="preserve">bank account details </w:t>
      </w:r>
    </w:p>
    <w:p w:rsidR="00901A0F" w:rsidRPr="00B146A9" w:rsidRDefault="00D132C7" w:rsidP="002C0BEA">
      <w:pPr>
        <w:pStyle w:val="NoSpacing"/>
        <w:numPr>
          <w:ilvl w:val="0"/>
          <w:numId w:val="46"/>
        </w:numPr>
        <w:rPr>
          <w:sz w:val="24"/>
          <w:szCs w:val="24"/>
        </w:rPr>
      </w:pPr>
      <w:r w:rsidRPr="00B146A9">
        <w:rPr>
          <w:sz w:val="24"/>
          <w:szCs w:val="24"/>
        </w:rPr>
        <w:t xml:space="preserve">taxation status </w:t>
      </w:r>
    </w:p>
    <w:p w:rsidR="00901A0F" w:rsidRPr="00B146A9" w:rsidRDefault="00D132C7" w:rsidP="002C0BEA">
      <w:pPr>
        <w:pStyle w:val="NoSpacing"/>
        <w:numPr>
          <w:ilvl w:val="0"/>
          <w:numId w:val="46"/>
        </w:numPr>
        <w:rPr>
          <w:sz w:val="24"/>
          <w:szCs w:val="24"/>
        </w:rPr>
      </w:pPr>
      <w:r w:rsidRPr="00B146A9">
        <w:rPr>
          <w:sz w:val="24"/>
          <w:szCs w:val="24"/>
        </w:rPr>
        <w:t xml:space="preserve">personal details </w:t>
      </w:r>
    </w:p>
    <w:p w:rsidR="00901A0F" w:rsidRPr="00B146A9" w:rsidRDefault="00D132C7" w:rsidP="002C0BEA">
      <w:pPr>
        <w:pStyle w:val="NoSpacing"/>
        <w:numPr>
          <w:ilvl w:val="0"/>
          <w:numId w:val="46"/>
        </w:numPr>
        <w:rPr>
          <w:sz w:val="24"/>
          <w:szCs w:val="24"/>
        </w:rPr>
      </w:pPr>
      <w:r w:rsidRPr="00B146A9">
        <w:rPr>
          <w:sz w:val="24"/>
          <w:szCs w:val="24"/>
        </w:rPr>
        <w:t>any deductions or allowances payable</w:t>
      </w:r>
    </w:p>
    <w:p w:rsidR="00901A0F" w:rsidRPr="00B146A9" w:rsidRDefault="00901A0F" w:rsidP="003908C9">
      <w:pPr>
        <w:pStyle w:val="NoSpacing"/>
        <w:rPr>
          <w:sz w:val="24"/>
          <w:szCs w:val="24"/>
        </w:rPr>
      </w:pPr>
    </w:p>
    <w:p w:rsidR="00F6639B" w:rsidRPr="00B146A9" w:rsidRDefault="00D132C7" w:rsidP="003908C9">
      <w:pPr>
        <w:pStyle w:val="NoSpacing"/>
        <w:rPr>
          <w:sz w:val="24"/>
          <w:szCs w:val="24"/>
        </w:rPr>
      </w:pPr>
      <w:r w:rsidRPr="00B146A9">
        <w:rPr>
          <w:sz w:val="24"/>
          <w:szCs w:val="24"/>
        </w:rPr>
        <w:t xml:space="preserve">New master files can only be created by the </w:t>
      </w:r>
      <w:r w:rsidR="00B146A9">
        <w:rPr>
          <w:sz w:val="24"/>
          <w:szCs w:val="24"/>
        </w:rPr>
        <w:t>provider</w:t>
      </w:r>
      <w:r w:rsidRPr="00B146A9">
        <w:rPr>
          <w:sz w:val="24"/>
          <w:szCs w:val="24"/>
        </w:rPr>
        <w:t xml:space="preserve">. Any master file amendments must be printed out each month prior to the payroll run and must be authorised by The Headteacher. </w:t>
      </w:r>
    </w:p>
    <w:p w:rsidR="00F6639B" w:rsidRPr="00B146A9" w:rsidRDefault="00F6639B" w:rsidP="003908C9">
      <w:pPr>
        <w:pStyle w:val="NoSpacing"/>
        <w:rPr>
          <w:sz w:val="24"/>
          <w:szCs w:val="24"/>
        </w:rPr>
      </w:pPr>
    </w:p>
    <w:p w:rsidR="00F6639B" w:rsidRPr="00B146A9" w:rsidRDefault="00D132C7" w:rsidP="00AF3109">
      <w:pPr>
        <w:pStyle w:val="NoSpacing"/>
        <w:rPr>
          <w:sz w:val="24"/>
          <w:szCs w:val="24"/>
        </w:rPr>
      </w:pPr>
      <w:r w:rsidRPr="00B146A9">
        <w:rPr>
          <w:sz w:val="24"/>
          <w:szCs w:val="24"/>
        </w:rPr>
        <w:t xml:space="preserve">The </w:t>
      </w:r>
      <w:r w:rsidR="00B146A9">
        <w:rPr>
          <w:sz w:val="24"/>
          <w:szCs w:val="24"/>
        </w:rPr>
        <w:t>Office</w:t>
      </w:r>
      <w:r w:rsidRPr="00B146A9">
        <w:rPr>
          <w:sz w:val="24"/>
          <w:szCs w:val="24"/>
        </w:rPr>
        <w:t xml:space="preserve"> Manager must complete monthly staff </w:t>
      </w:r>
      <w:r w:rsidR="00490337" w:rsidRPr="00B146A9">
        <w:rPr>
          <w:sz w:val="24"/>
          <w:szCs w:val="24"/>
        </w:rPr>
        <w:t>information on the portal</w:t>
      </w:r>
      <w:r w:rsidRPr="00B146A9">
        <w:rPr>
          <w:sz w:val="24"/>
          <w:szCs w:val="24"/>
        </w:rPr>
        <w:t xml:space="preserve"> which provides details for all staff in the section of sickness and other absences during the month and any new appointments or terminations. </w:t>
      </w:r>
      <w:r w:rsidR="00490337" w:rsidRPr="00B146A9">
        <w:rPr>
          <w:sz w:val="24"/>
          <w:szCs w:val="24"/>
        </w:rPr>
        <w:t xml:space="preserve"> Any changes</w:t>
      </w:r>
      <w:r w:rsidRPr="00B146A9">
        <w:rPr>
          <w:sz w:val="24"/>
          <w:szCs w:val="24"/>
        </w:rPr>
        <w:t xml:space="preserve"> must be authorised by the Headteacher. </w:t>
      </w:r>
    </w:p>
    <w:p w:rsidR="00F6639B" w:rsidRPr="00B146A9" w:rsidRDefault="00F6639B" w:rsidP="003908C9">
      <w:pPr>
        <w:pStyle w:val="NoSpacing"/>
      </w:pPr>
    </w:p>
    <w:p w:rsidR="00F6639B" w:rsidRPr="00B146A9" w:rsidRDefault="00F6639B" w:rsidP="003908C9">
      <w:pPr>
        <w:pStyle w:val="NoSpacing"/>
        <w:rPr>
          <w:b/>
          <w:sz w:val="28"/>
          <w:szCs w:val="28"/>
        </w:rPr>
      </w:pPr>
      <w:r w:rsidRPr="00B146A9">
        <w:rPr>
          <w:b/>
          <w:sz w:val="28"/>
          <w:szCs w:val="28"/>
        </w:rPr>
        <w:t>9.3</w:t>
      </w:r>
      <w:r w:rsidRPr="00B146A9">
        <w:rPr>
          <w:b/>
          <w:sz w:val="28"/>
          <w:szCs w:val="28"/>
        </w:rPr>
        <w:tab/>
        <w:t>Payments</w:t>
      </w:r>
    </w:p>
    <w:p w:rsidR="003908C9" w:rsidRPr="00B146A9" w:rsidRDefault="003908C9" w:rsidP="003908C9">
      <w:pPr>
        <w:pStyle w:val="NoSpacing"/>
      </w:pPr>
    </w:p>
    <w:p w:rsidR="00F6639B" w:rsidRPr="00B146A9" w:rsidRDefault="00D132C7" w:rsidP="003908C9">
      <w:pPr>
        <w:pStyle w:val="NoSpacing"/>
        <w:rPr>
          <w:sz w:val="24"/>
          <w:szCs w:val="24"/>
        </w:rPr>
      </w:pPr>
      <w:r w:rsidRPr="00B146A9">
        <w:rPr>
          <w:sz w:val="24"/>
          <w:szCs w:val="24"/>
        </w:rPr>
        <w:t>Before payments are dispatched an interim report</w:t>
      </w:r>
      <w:r w:rsidR="00490337" w:rsidRPr="00B146A9">
        <w:rPr>
          <w:sz w:val="24"/>
          <w:szCs w:val="24"/>
        </w:rPr>
        <w:t xml:space="preserve"> must be</w:t>
      </w:r>
      <w:r w:rsidRPr="00B146A9">
        <w:rPr>
          <w:sz w:val="24"/>
          <w:szCs w:val="24"/>
        </w:rPr>
        <w:t xml:space="preserve"> downloaded directly from the payroll provider portal. </w:t>
      </w:r>
      <w:r w:rsidR="00490337" w:rsidRPr="00B146A9">
        <w:rPr>
          <w:sz w:val="24"/>
          <w:szCs w:val="24"/>
        </w:rPr>
        <w:t>The</w:t>
      </w:r>
      <w:r w:rsidRPr="00B146A9">
        <w:rPr>
          <w:sz w:val="24"/>
          <w:szCs w:val="24"/>
        </w:rPr>
        <w:t xml:space="preserve"> data obtained from the payroll provider should be checked against source documentation and initialled by the </w:t>
      </w:r>
      <w:r w:rsidR="003908C9" w:rsidRPr="00B146A9">
        <w:rPr>
          <w:sz w:val="24"/>
          <w:szCs w:val="24"/>
        </w:rPr>
        <w:t>School</w:t>
      </w:r>
      <w:r w:rsidRPr="00B146A9">
        <w:rPr>
          <w:sz w:val="24"/>
          <w:szCs w:val="24"/>
        </w:rPr>
        <w:t xml:space="preserve"> Business Manager. Authority to release payment will be by the Headteacher. Academies must comply with confidential data processes and legislation. </w:t>
      </w:r>
    </w:p>
    <w:p w:rsidR="00F6639B" w:rsidRPr="00B146A9" w:rsidRDefault="00F6639B" w:rsidP="003908C9">
      <w:pPr>
        <w:pStyle w:val="NoSpacing"/>
        <w:rPr>
          <w:sz w:val="24"/>
          <w:szCs w:val="24"/>
        </w:rPr>
      </w:pPr>
    </w:p>
    <w:p w:rsidR="00F6639B" w:rsidRPr="00B146A9" w:rsidRDefault="00D132C7" w:rsidP="003908C9">
      <w:pPr>
        <w:pStyle w:val="NoSpacing"/>
        <w:rPr>
          <w:sz w:val="24"/>
          <w:szCs w:val="24"/>
        </w:rPr>
      </w:pPr>
      <w:r w:rsidRPr="00B146A9">
        <w:rPr>
          <w:sz w:val="24"/>
          <w:szCs w:val="24"/>
        </w:rPr>
        <w:t xml:space="preserve">All salary payments are made by BACS. </w:t>
      </w:r>
    </w:p>
    <w:p w:rsidR="00F6639B" w:rsidRPr="00B146A9" w:rsidRDefault="00F6639B" w:rsidP="003908C9">
      <w:pPr>
        <w:pStyle w:val="NoSpacing"/>
        <w:rPr>
          <w:sz w:val="24"/>
          <w:szCs w:val="24"/>
        </w:rPr>
      </w:pPr>
    </w:p>
    <w:p w:rsidR="00F6639B" w:rsidRPr="00B146A9" w:rsidRDefault="00D132C7" w:rsidP="003908C9">
      <w:pPr>
        <w:pStyle w:val="NoSpacing"/>
        <w:rPr>
          <w:sz w:val="24"/>
          <w:szCs w:val="24"/>
        </w:rPr>
      </w:pPr>
      <w:r w:rsidRPr="00B146A9">
        <w:rPr>
          <w:sz w:val="24"/>
          <w:szCs w:val="24"/>
        </w:rPr>
        <w:t xml:space="preserve">The </w:t>
      </w:r>
      <w:r w:rsidR="003908C9" w:rsidRPr="00B146A9">
        <w:rPr>
          <w:sz w:val="24"/>
          <w:szCs w:val="24"/>
        </w:rPr>
        <w:t>School</w:t>
      </w:r>
      <w:r w:rsidRPr="00B146A9">
        <w:rPr>
          <w:sz w:val="24"/>
          <w:szCs w:val="24"/>
        </w:rPr>
        <w:t xml:space="preserve"> Business Manager should prepare a reconciliation between the current month’s and the previous month’s gross salary payments showing adjustments made for new appointments, resignations, pay increases etc. </w:t>
      </w:r>
      <w:r w:rsidR="00F6639B" w:rsidRPr="00B146A9">
        <w:rPr>
          <w:sz w:val="24"/>
          <w:szCs w:val="24"/>
        </w:rPr>
        <w:t xml:space="preserve"> This can be carried through the Trust’s budgetary software</w:t>
      </w:r>
      <w:r w:rsidR="00490337" w:rsidRPr="00B146A9">
        <w:rPr>
          <w:sz w:val="24"/>
          <w:szCs w:val="24"/>
        </w:rPr>
        <w:t xml:space="preserve"> (currently </w:t>
      </w:r>
      <w:r w:rsidR="007B07AC">
        <w:rPr>
          <w:sz w:val="24"/>
          <w:szCs w:val="24"/>
        </w:rPr>
        <w:t>FMS)</w:t>
      </w:r>
      <w:r w:rsidR="00F6639B" w:rsidRPr="00B146A9">
        <w:rPr>
          <w:sz w:val="24"/>
          <w:szCs w:val="24"/>
        </w:rPr>
        <w:t xml:space="preserve">.  </w:t>
      </w:r>
      <w:r w:rsidRPr="00B146A9">
        <w:rPr>
          <w:sz w:val="24"/>
          <w:szCs w:val="24"/>
        </w:rPr>
        <w:t xml:space="preserve">This reconciliation should be reviewed and signed by the </w:t>
      </w:r>
      <w:r w:rsidR="003908C9" w:rsidRPr="00B146A9">
        <w:rPr>
          <w:sz w:val="24"/>
          <w:szCs w:val="24"/>
        </w:rPr>
        <w:t>School</w:t>
      </w:r>
      <w:r w:rsidRPr="00B146A9">
        <w:rPr>
          <w:sz w:val="24"/>
          <w:szCs w:val="24"/>
        </w:rPr>
        <w:t xml:space="preserve"> Business Manager and Headteacher. </w:t>
      </w:r>
    </w:p>
    <w:p w:rsidR="00F6639B" w:rsidRPr="00B146A9" w:rsidRDefault="00F6639B" w:rsidP="003908C9">
      <w:pPr>
        <w:pStyle w:val="NoSpacing"/>
        <w:rPr>
          <w:sz w:val="24"/>
          <w:szCs w:val="24"/>
        </w:rPr>
      </w:pPr>
    </w:p>
    <w:p w:rsidR="00F6639B" w:rsidRPr="00B146A9" w:rsidRDefault="00D132C7" w:rsidP="003908C9">
      <w:pPr>
        <w:pStyle w:val="NoSpacing"/>
        <w:rPr>
          <w:sz w:val="24"/>
          <w:szCs w:val="24"/>
        </w:rPr>
      </w:pPr>
      <w:r w:rsidRPr="00B146A9">
        <w:rPr>
          <w:sz w:val="24"/>
          <w:szCs w:val="24"/>
        </w:rPr>
        <w:t xml:space="preserve">The payroll system automatically calculates the deductions due from payroll to comply with current legislation. The major deductions are for tax, National Insurance contributions and pensions. The amounts payable are summarised on the gross to net pay print and these payments are collected by Direct Debit from the individual </w:t>
      </w:r>
      <w:r w:rsidR="003908C9" w:rsidRPr="00B146A9">
        <w:rPr>
          <w:sz w:val="24"/>
          <w:szCs w:val="24"/>
        </w:rPr>
        <w:t>school</w:t>
      </w:r>
      <w:r w:rsidRPr="00B146A9">
        <w:rPr>
          <w:sz w:val="24"/>
          <w:szCs w:val="24"/>
        </w:rPr>
        <w:t xml:space="preserve"> bank account and should be authorised as stated above. </w:t>
      </w:r>
    </w:p>
    <w:p w:rsidR="00F6639B" w:rsidRPr="00B146A9" w:rsidRDefault="00F6639B" w:rsidP="003908C9">
      <w:pPr>
        <w:pStyle w:val="NoSpacing"/>
        <w:rPr>
          <w:sz w:val="24"/>
          <w:szCs w:val="24"/>
        </w:rPr>
      </w:pPr>
    </w:p>
    <w:p w:rsidR="00F6639B" w:rsidRPr="00B146A9" w:rsidRDefault="00490337" w:rsidP="003908C9">
      <w:pPr>
        <w:pStyle w:val="NoSpacing"/>
        <w:rPr>
          <w:sz w:val="24"/>
          <w:szCs w:val="24"/>
        </w:rPr>
      </w:pPr>
      <w:r w:rsidRPr="00B146A9">
        <w:rPr>
          <w:sz w:val="24"/>
          <w:szCs w:val="24"/>
        </w:rPr>
        <w:t>As part of an audit check, t</w:t>
      </w:r>
      <w:r w:rsidR="00D132C7" w:rsidRPr="00B146A9">
        <w:rPr>
          <w:sz w:val="24"/>
          <w:szCs w:val="24"/>
        </w:rPr>
        <w:t xml:space="preserve">he </w:t>
      </w:r>
      <w:r w:rsidR="003908C9" w:rsidRPr="00B146A9">
        <w:rPr>
          <w:sz w:val="24"/>
          <w:szCs w:val="24"/>
        </w:rPr>
        <w:t>School</w:t>
      </w:r>
      <w:r w:rsidR="00D132C7" w:rsidRPr="00B146A9">
        <w:rPr>
          <w:sz w:val="24"/>
          <w:szCs w:val="24"/>
        </w:rPr>
        <w:t xml:space="preserve"> Business Manager should select two employees at random each month and check the calculation of gross to net pay to ensure that the payroll system is operating correctly</w:t>
      </w:r>
      <w:r w:rsidR="007B07AC">
        <w:rPr>
          <w:sz w:val="24"/>
          <w:szCs w:val="24"/>
        </w:rPr>
        <w:t>.</w:t>
      </w:r>
      <w:r w:rsidR="00D132C7" w:rsidRPr="00B146A9">
        <w:rPr>
          <w:sz w:val="24"/>
          <w:szCs w:val="24"/>
        </w:rPr>
        <w:t xml:space="preserve"> </w:t>
      </w:r>
    </w:p>
    <w:p w:rsidR="00F6639B" w:rsidRPr="00B146A9" w:rsidRDefault="00F6639B" w:rsidP="003908C9">
      <w:pPr>
        <w:pStyle w:val="NoSpacing"/>
        <w:rPr>
          <w:sz w:val="24"/>
          <w:szCs w:val="24"/>
        </w:rPr>
      </w:pPr>
    </w:p>
    <w:p w:rsidR="00F6639B" w:rsidRPr="00B146A9" w:rsidRDefault="00D132C7" w:rsidP="003908C9">
      <w:pPr>
        <w:pStyle w:val="NoSpacing"/>
        <w:rPr>
          <w:sz w:val="24"/>
          <w:szCs w:val="24"/>
        </w:rPr>
      </w:pPr>
      <w:r w:rsidRPr="00B146A9">
        <w:rPr>
          <w:sz w:val="24"/>
          <w:szCs w:val="24"/>
        </w:rPr>
        <w:t xml:space="preserve">After the payroll has been processed the General ledger will be automatically updated. Postings will be made both to the payroll control account and to individual cost centres. The </w:t>
      </w:r>
      <w:r w:rsidR="003908C9" w:rsidRPr="00B146A9">
        <w:rPr>
          <w:sz w:val="24"/>
          <w:szCs w:val="24"/>
        </w:rPr>
        <w:t>School</w:t>
      </w:r>
      <w:r w:rsidRPr="00B146A9">
        <w:rPr>
          <w:sz w:val="24"/>
          <w:szCs w:val="24"/>
        </w:rPr>
        <w:t xml:space="preserve"> Business Manager should review the payroll control account each month to ensure the correct amount has been posted from the payroll system, individual cost centres have been correctly updated and to identify any amounts posted to the suspense account and deal with these accordingly.</w:t>
      </w:r>
    </w:p>
    <w:p w:rsidR="00F6639B" w:rsidRPr="00B146A9" w:rsidRDefault="00F6639B" w:rsidP="003908C9">
      <w:pPr>
        <w:pStyle w:val="NoSpacing"/>
        <w:rPr>
          <w:sz w:val="24"/>
          <w:szCs w:val="24"/>
        </w:rPr>
      </w:pPr>
    </w:p>
    <w:p w:rsidR="006F6D78" w:rsidRPr="00B146A9" w:rsidRDefault="00D132C7" w:rsidP="00F6639B">
      <w:pPr>
        <w:pStyle w:val="NoSpacing"/>
        <w:rPr>
          <w:sz w:val="24"/>
          <w:szCs w:val="24"/>
        </w:rPr>
      </w:pPr>
      <w:r w:rsidRPr="00B146A9">
        <w:rPr>
          <w:sz w:val="24"/>
          <w:szCs w:val="24"/>
        </w:rPr>
        <w:t xml:space="preserve">At the beginning of the Academic year the </w:t>
      </w:r>
      <w:r w:rsidR="003908C9" w:rsidRPr="00B146A9">
        <w:rPr>
          <w:sz w:val="24"/>
          <w:szCs w:val="24"/>
        </w:rPr>
        <w:t>School</w:t>
      </w:r>
      <w:r w:rsidRPr="00B146A9">
        <w:rPr>
          <w:sz w:val="24"/>
          <w:szCs w:val="24"/>
        </w:rPr>
        <w:t xml:space="preserve"> Business Manager must check for each member of staff that the gross pay per the payroll system agrees to the contract of employment held on the personnel file in the Headteacher’s office.</w:t>
      </w:r>
    </w:p>
    <w:p w:rsidR="00D21E28" w:rsidRPr="00B146A9" w:rsidRDefault="00D21E28" w:rsidP="00D21E28">
      <w:pPr>
        <w:pStyle w:val="Default"/>
        <w:rPr>
          <w:rFonts w:ascii="Century Gothic" w:hAnsi="Century Gothic" w:cstheme="minorBidi"/>
          <w:color w:val="auto"/>
        </w:rPr>
      </w:pPr>
    </w:p>
    <w:p w:rsidR="00D21E28" w:rsidRPr="00B146A9" w:rsidRDefault="00D21E28" w:rsidP="007B07AC">
      <w:pPr>
        <w:pStyle w:val="Default"/>
        <w:numPr>
          <w:ilvl w:val="1"/>
          <w:numId w:val="59"/>
        </w:numPr>
        <w:rPr>
          <w:rFonts w:asciiTheme="minorHAnsi" w:hAnsiTheme="minorHAnsi" w:cstheme="minorHAnsi"/>
          <w:b/>
          <w:color w:val="auto"/>
          <w:sz w:val="28"/>
          <w:szCs w:val="28"/>
        </w:rPr>
      </w:pPr>
      <w:r w:rsidRPr="00B146A9">
        <w:rPr>
          <w:rFonts w:asciiTheme="minorHAnsi" w:hAnsiTheme="minorHAnsi" w:cstheme="minorHAnsi"/>
          <w:b/>
          <w:color w:val="auto"/>
          <w:sz w:val="28"/>
          <w:szCs w:val="28"/>
        </w:rPr>
        <w:t>Staff Leavers</w:t>
      </w:r>
    </w:p>
    <w:p w:rsidR="00D21E28" w:rsidRPr="00B146A9" w:rsidRDefault="00D21E28" w:rsidP="00D21E28">
      <w:pPr>
        <w:pStyle w:val="Default"/>
        <w:rPr>
          <w:rFonts w:asciiTheme="minorHAnsi" w:hAnsiTheme="minorHAnsi" w:cstheme="minorHAnsi"/>
          <w:color w:val="auto"/>
        </w:rPr>
      </w:pPr>
    </w:p>
    <w:p w:rsidR="00D21E28" w:rsidRPr="00B146A9" w:rsidRDefault="00D21E28" w:rsidP="00D21E28">
      <w:pPr>
        <w:pStyle w:val="Default"/>
        <w:rPr>
          <w:rFonts w:asciiTheme="minorHAnsi" w:hAnsiTheme="minorHAnsi" w:cstheme="minorHAnsi"/>
          <w:color w:val="auto"/>
        </w:rPr>
      </w:pPr>
      <w:r w:rsidRPr="00B146A9">
        <w:rPr>
          <w:rFonts w:asciiTheme="minorHAnsi" w:hAnsiTheme="minorHAnsi" w:cstheme="minorHAnsi"/>
          <w:color w:val="auto"/>
        </w:rPr>
        <w:t>Letters of resignation should be addressed to the Headteacher.</w:t>
      </w:r>
      <w:r w:rsidR="001D2A1D" w:rsidRPr="00B146A9">
        <w:rPr>
          <w:rFonts w:asciiTheme="minorHAnsi" w:hAnsiTheme="minorHAnsi" w:cstheme="minorHAnsi"/>
          <w:color w:val="auto"/>
        </w:rPr>
        <w:t xml:space="preserve">  </w:t>
      </w:r>
      <w:r w:rsidR="00490337" w:rsidRPr="00B146A9">
        <w:rPr>
          <w:rFonts w:asciiTheme="minorHAnsi" w:hAnsiTheme="minorHAnsi" w:cstheme="minorHAnsi"/>
          <w:color w:val="auto"/>
        </w:rPr>
        <w:t xml:space="preserve">Leavers information to be entered on the portal and this should </w:t>
      </w:r>
      <w:r w:rsidRPr="00B146A9">
        <w:rPr>
          <w:rFonts w:asciiTheme="minorHAnsi" w:hAnsiTheme="minorHAnsi" w:cstheme="minorHAnsi"/>
          <w:color w:val="auto"/>
        </w:rPr>
        <w:t xml:space="preserve">be completed </w:t>
      </w:r>
      <w:r w:rsidR="00490337" w:rsidRPr="00B146A9">
        <w:rPr>
          <w:rFonts w:asciiTheme="minorHAnsi" w:hAnsiTheme="minorHAnsi" w:cstheme="minorHAnsi"/>
          <w:color w:val="auto"/>
        </w:rPr>
        <w:t xml:space="preserve">by </w:t>
      </w:r>
      <w:r w:rsidRPr="00B146A9">
        <w:rPr>
          <w:rFonts w:asciiTheme="minorHAnsi" w:hAnsiTheme="minorHAnsi" w:cstheme="minorHAnsi"/>
          <w:color w:val="auto"/>
        </w:rPr>
        <w:t xml:space="preserve">the School </w:t>
      </w:r>
      <w:r w:rsidR="00D92D6C">
        <w:rPr>
          <w:rFonts w:asciiTheme="minorHAnsi" w:hAnsiTheme="minorHAnsi" w:cstheme="minorHAnsi"/>
          <w:color w:val="auto"/>
        </w:rPr>
        <w:t>Office</w:t>
      </w:r>
      <w:r w:rsidRPr="00B146A9">
        <w:rPr>
          <w:rFonts w:asciiTheme="minorHAnsi" w:hAnsiTheme="minorHAnsi" w:cstheme="minorHAnsi"/>
          <w:color w:val="auto"/>
        </w:rPr>
        <w:t xml:space="preserve"> Manager, so that payroll can be amended accordingly. A copy of the leaver’s </w:t>
      </w:r>
      <w:r w:rsidR="00490337" w:rsidRPr="00B146A9">
        <w:rPr>
          <w:rFonts w:asciiTheme="minorHAnsi" w:hAnsiTheme="minorHAnsi" w:cstheme="minorHAnsi"/>
          <w:color w:val="auto"/>
        </w:rPr>
        <w:t xml:space="preserve">details </w:t>
      </w:r>
      <w:r w:rsidRPr="00B146A9">
        <w:rPr>
          <w:rFonts w:asciiTheme="minorHAnsi" w:hAnsiTheme="minorHAnsi" w:cstheme="minorHAnsi"/>
          <w:color w:val="auto"/>
        </w:rPr>
        <w:t>and letter of resignation will be kept in the employee’s personnel file.</w:t>
      </w:r>
    </w:p>
    <w:p w:rsidR="00D21E28" w:rsidRPr="00B146A9" w:rsidRDefault="00D21E28" w:rsidP="00D21E28">
      <w:pPr>
        <w:pStyle w:val="Default"/>
        <w:rPr>
          <w:rFonts w:asciiTheme="minorHAnsi" w:hAnsiTheme="minorHAnsi" w:cstheme="minorHAnsi"/>
          <w:color w:val="auto"/>
        </w:rPr>
      </w:pPr>
    </w:p>
    <w:p w:rsidR="00DF2CC1" w:rsidRDefault="00DF2CC1">
      <w:pPr>
        <w:rPr>
          <w:rFonts w:eastAsiaTheme="minorHAnsi" w:cstheme="minorHAnsi"/>
          <w:b/>
          <w:sz w:val="28"/>
          <w:szCs w:val="28"/>
          <w:lang w:val="en-GB"/>
        </w:rPr>
      </w:pPr>
      <w:r>
        <w:rPr>
          <w:rFonts w:cstheme="minorHAnsi"/>
          <w:b/>
          <w:sz w:val="28"/>
          <w:szCs w:val="28"/>
        </w:rPr>
        <w:br w:type="page"/>
      </w:r>
    </w:p>
    <w:p w:rsidR="00D21E28" w:rsidRPr="00B146A9" w:rsidRDefault="00D21E28" w:rsidP="002C0BEA">
      <w:pPr>
        <w:pStyle w:val="Default"/>
        <w:numPr>
          <w:ilvl w:val="1"/>
          <w:numId w:val="59"/>
        </w:numPr>
        <w:rPr>
          <w:rFonts w:asciiTheme="minorHAnsi" w:hAnsiTheme="minorHAnsi" w:cstheme="minorHAnsi"/>
          <w:b/>
          <w:color w:val="auto"/>
          <w:sz w:val="28"/>
          <w:szCs w:val="28"/>
        </w:rPr>
      </w:pPr>
      <w:r w:rsidRPr="00B146A9">
        <w:rPr>
          <w:rFonts w:asciiTheme="minorHAnsi" w:hAnsiTheme="minorHAnsi" w:cstheme="minorHAnsi"/>
          <w:b/>
          <w:color w:val="auto"/>
          <w:sz w:val="28"/>
          <w:szCs w:val="28"/>
        </w:rPr>
        <w:lastRenderedPageBreak/>
        <w:t>Special Payments</w:t>
      </w:r>
    </w:p>
    <w:p w:rsidR="00D21E28" w:rsidRPr="00B146A9" w:rsidRDefault="00D21E28" w:rsidP="00D21E28">
      <w:pPr>
        <w:pStyle w:val="Default"/>
        <w:rPr>
          <w:rFonts w:asciiTheme="minorHAnsi" w:hAnsiTheme="minorHAnsi" w:cstheme="minorHAnsi"/>
          <w:color w:val="auto"/>
        </w:rPr>
      </w:pPr>
    </w:p>
    <w:p w:rsidR="00D21E28" w:rsidRPr="00B146A9" w:rsidRDefault="00D21E28" w:rsidP="00D21E28">
      <w:pPr>
        <w:pStyle w:val="Default"/>
        <w:rPr>
          <w:rFonts w:asciiTheme="minorHAnsi" w:hAnsiTheme="minorHAnsi" w:cstheme="minorHAnsi"/>
          <w:color w:val="auto"/>
        </w:rPr>
      </w:pPr>
      <w:r w:rsidRPr="00B146A9">
        <w:rPr>
          <w:rFonts w:asciiTheme="minorHAnsi" w:hAnsiTheme="minorHAnsi" w:cstheme="minorHAnsi"/>
          <w:color w:val="auto"/>
        </w:rPr>
        <w:t>Special payments, for example staff severance payments and compensation payments, must be authorised at Trust level.</w:t>
      </w:r>
    </w:p>
    <w:p w:rsidR="00D21E28" w:rsidRPr="00B146A9" w:rsidRDefault="00D21E28" w:rsidP="00D21E28">
      <w:pPr>
        <w:pStyle w:val="Default"/>
        <w:rPr>
          <w:rFonts w:asciiTheme="minorHAnsi" w:hAnsiTheme="minorHAnsi" w:cstheme="minorHAnsi"/>
          <w:color w:val="auto"/>
        </w:rPr>
      </w:pPr>
    </w:p>
    <w:p w:rsidR="00D21E28" w:rsidRPr="00B146A9" w:rsidRDefault="00D21E28" w:rsidP="00D21E28">
      <w:pPr>
        <w:pStyle w:val="Default"/>
        <w:rPr>
          <w:rFonts w:asciiTheme="minorHAnsi" w:hAnsiTheme="minorHAnsi" w:cstheme="minorHAnsi"/>
          <w:b/>
          <w:color w:val="auto"/>
          <w:sz w:val="28"/>
          <w:szCs w:val="28"/>
        </w:rPr>
      </w:pPr>
      <w:r w:rsidRPr="00B146A9">
        <w:rPr>
          <w:rFonts w:asciiTheme="minorHAnsi" w:hAnsiTheme="minorHAnsi" w:cstheme="minorHAnsi"/>
          <w:b/>
          <w:color w:val="auto"/>
          <w:sz w:val="28"/>
          <w:szCs w:val="28"/>
        </w:rPr>
        <w:t>9.</w:t>
      </w:r>
      <w:r w:rsidR="007B07AC">
        <w:rPr>
          <w:rFonts w:asciiTheme="minorHAnsi" w:hAnsiTheme="minorHAnsi" w:cstheme="minorHAnsi"/>
          <w:b/>
          <w:color w:val="auto"/>
          <w:sz w:val="28"/>
          <w:szCs w:val="28"/>
        </w:rPr>
        <w:t>6</w:t>
      </w:r>
      <w:r w:rsidRPr="00B146A9">
        <w:rPr>
          <w:rFonts w:asciiTheme="minorHAnsi" w:hAnsiTheme="minorHAnsi" w:cstheme="minorHAnsi"/>
          <w:b/>
          <w:color w:val="auto"/>
          <w:sz w:val="28"/>
          <w:szCs w:val="28"/>
        </w:rPr>
        <w:tab/>
        <w:t>Security and Retention of Documents</w:t>
      </w:r>
    </w:p>
    <w:p w:rsidR="00D21E28" w:rsidRPr="00B146A9" w:rsidRDefault="00D21E28" w:rsidP="00D21E28">
      <w:pPr>
        <w:pStyle w:val="Default"/>
        <w:rPr>
          <w:rFonts w:asciiTheme="minorHAnsi" w:hAnsiTheme="minorHAnsi" w:cstheme="minorHAnsi"/>
          <w:b/>
          <w:color w:val="auto"/>
        </w:rPr>
      </w:pPr>
    </w:p>
    <w:p w:rsidR="00D21E28" w:rsidRPr="00B146A9" w:rsidRDefault="00D21E28" w:rsidP="00D21E28">
      <w:pPr>
        <w:pStyle w:val="Default"/>
        <w:rPr>
          <w:rFonts w:asciiTheme="minorHAnsi" w:hAnsiTheme="minorHAnsi" w:cstheme="minorHAnsi"/>
          <w:color w:val="auto"/>
        </w:rPr>
      </w:pPr>
      <w:r w:rsidRPr="00B146A9">
        <w:rPr>
          <w:rFonts w:asciiTheme="minorHAnsi" w:hAnsiTheme="minorHAnsi" w:cstheme="minorHAnsi"/>
          <w:color w:val="auto"/>
        </w:rPr>
        <w:t>The School Business Manager will have overall responsibility to ensure that all payroll records are kept securely.</w:t>
      </w:r>
    </w:p>
    <w:p w:rsidR="00D21E28" w:rsidRPr="00B146A9" w:rsidRDefault="00D21E28" w:rsidP="006F6D78">
      <w:pPr>
        <w:pStyle w:val="NoSpacing"/>
        <w:rPr>
          <w:rFonts w:cstheme="minorHAnsi"/>
          <w:b/>
          <w:sz w:val="28"/>
          <w:szCs w:val="28"/>
        </w:rPr>
      </w:pPr>
    </w:p>
    <w:p w:rsidR="006F6D78" w:rsidRPr="00B146A9" w:rsidRDefault="006F6D78" w:rsidP="006F6D78">
      <w:pPr>
        <w:pStyle w:val="NoSpacing"/>
        <w:rPr>
          <w:rFonts w:cstheme="minorHAnsi"/>
          <w:b/>
          <w:sz w:val="28"/>
          <w:szCs w:val="28"/>
        </w:rPr>
      </w:pPr>
      <w:r w:rsidRPr="00B146A9">
        <w:rPr>
          <w:rFonts w:cstheme="minorHAnsi"/>
          <w:b/>
          <w:sz w:val="28"/>
          <w:szCs w:val="28"/>
        </w:rPr>
        <w:t>10</w:t>
      </w:r>
      <w:r w:rsidR="00F6639B" w:rsidRPr="00B146A9">
        <w:rPr>
          <w:rFonts w:cstheme="minorHAnsi"/>
          <w:b/>
          <w:sz w:val="28"/>
          <w:szCs w:val="28"/>
        </w:rPr>
        <w:t>.</w:t>
      </w:r>
      <w:r w:rsidRPr="00B146A9">
        <w:rPr>
          <w:rFonts w:cstheme="minorHAnsi"/>
          <w:b/>
          <w:sz w:val="28"/>
          <w:szCs w:val="28"/>
        </w:rPr>
        <w:t xml:space="preserve">   Purchasing</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The Trust wants to achieve the best value for money from all purchases.  This means the Trust/schools getting what they need in the correct quality, quantity and time at the best price possible.  A large proportion of The Trust/schools’ purchases will be paid for with public funds, and the Trust needs to maintain the integrity of these funds by following the general principles of:</w:t>
      </w:r>
    </w:p>
    <w:p w:rsidR="006F6D78" w:rsidRPr="00B146A9" w:rsidRDefault="006F6D78" w:rsidP="006F6D78">
      <w:pPr>
        <w:pStyle w:val="Default"/>
        <w:rPr>
          <w:rFonts w:asciiTheme="minorHAnsi" w:hAnsiTheme="minorHAnsi" w:cstheme="minorHAnsi"/>
          <w:color w:val="auto"/>
        </w:rPr>
      </w:pPr>
    </w:p>
    <w:p w:rsidR="006F6D78" w:rsidRPr="00B146A9" w:rsidRDefault="006F6D78" w:rsidP="002C0BEA">
      <w:pPr>
        <w:pStyle w:val="Default"/>
        <w:numPr>
          <w:ilvl w:val="0"/>
          <w:numId w:val="13"/>
        </w:numPr>
        <w:rPr>
          <w:rFonts w:asciiTheme="minorHAnsi" w:hAnsiTheme="minorHAnsi" w:cstheme="minorHAnsi"/>
          <w:color w:val="auto"/>
        </w:rPr>
      </w:pPr>
      <w:r w:rsidRPr="00B146A9">
        <w:rPr>
          <w:rFonts w:asciiTheme="minorHAnsi" w:hAnsiTheme="minorHAnsi" w:cstheme="minorHAnsi"/>
          <w:b/>
          <w:color w:val="auto"/>
        </w:rPr>
        <w:t>Probity</w:t>
      </w:r>
      <w:r w:rsidRPr="00B146A9">
        <w:rPr>
          <w:rFonts w:asciiTheme="minorHAnsi" w:hAnsiTheme="minorHAnsi" w:cstheme="minorHAnsi"/>
          <w:color w:val="auto"/>
        </w:rPr>
        <w:t xml:space="preserve"> - it must be demonstrable that there is no corruption or private gain involved in the contractual relationships of the Trust and its schools.</w:t>
      </w:r>
    </w:p>
    <w:p w:rsidR="006F6D78" w:rsidRPr="00B146A9" w:rsidRDefault="006F6D78" w:rsidP="002C0BEA">
      <w:pPr>
        <w:pStyle w:val="Default"/>
        <w:numPr>
          <w:ilvl w:val="0"/>
          <w:numId w:val="13"/>
        </w:numPr>
        <w:rPr>
          <w:rFonts w:asciiTheme="minorHAnsi" w:hAnsiTheme="minorHAnsi" w:cstheme="minorHAnsi"/>
          <w:color w:val="auto"/>
        </w:rPr>
      </w:pPr>
      <w:r w:rsidRPr="00B146A9">
        <w:rPr>
          <w:rFonts w:asciiTheme="minorHAnsi" w:hAnsiTheme="minorHAnsi" w:cstheme="minorHAnsi"/>
          <w:b/>
          <w:color w:val="auto"/>
        </w:rPr>
        <w:t>Accountability</w:t>
      </w:r>
      <w:r w:rsidRPr="00B146A9">
        <w:rPr>
          <w:rFonts w:asciiTheme="minorHAnsi" w:hAnsiTheme="minorHAnsi" w:cstheme="minorHAnsi"/>
          <w:color w:val="auto"/>
        </w:rPr>
        <w:t xml:space="preserve"> - the Trust and its schools are publicly accountable for their expenditure and the conduct of their affairs.</w:t>
      </w:r>
    </w:p>
    <w:p w:rsidR="006F6D78" w:rsidRPr="00B146A9" w:rsidRDefault="006F6D78" w:rsidP="002C0BEA">
      <w:pPr>
        <w:pStyle w:val="Default"/>
        <w:numPr>
          <w:ilvl w:val="0"/>
          <w:numId w:val="13"/>
        </w:numPr>
        <w:rPr>
          <w:rFonts w:asciiTheme="minorHAnsi" w:hAnsiTheme="minorHAnsi" w:cstheme="minorHAnsi"/>
          <w:color w:val="auto"/>
        </w:rPr>
      </w:pPr>
      <w:r w:rsidRPr="00B146A9">
        <w:rPr>
          <w:rFonts w:asciiTheme="minorHAnsi" w:hAnsiTheme="minorHAnsi" w:cstheme="minorHAnsi"/>
          <w:b/>
          <w:color w:val="auto"/>
        </w:rPr>
        <w:t>Fairness -</w:t>
      </w:r>
      <w:r w:rsidRPr="00B146A9">
        <w:rPr>
          <w:rFonts w:asciiTheme="minorHAnsi" w:hAnsiTheme="minorHAnsi" w:cstheme="minorHAnsi"/>
          <w:color w:val="auto"/>
        </w:rPr>
        <w:t xml:space="preserve"> that all those dealt with by the Trust and its schools are dealt with on a fair and equitable basis.</w:t>
      </w:r>
    </w:p>
    <w:p w:rsidR="006F6D78" w:rsidRPr="00B146A9" w:rsidRDefault="006F6D78" w:rsidP="006F6D78">
      <w:pPr>
        <w:pStyle w:val="Default"/>
        <w:rPr>
          <w:rFonts w:asciiTheme="minorHAnsi" w:hAnsiTheme="minorHAnsi" w:cstheme="minorHAnsi"/>
          <w:color w:val="auto"/>
        </w:rPr>
      </w:pPr>
    </w:p>
    <w:p w:rsidR="006F6D78" w:rsidRPr="00B146A9" w:rsidRDefault="006F6D78" w:rsidP="002C0BEA">
      <w:pPr>
        <w:pStyle w:val="Default"/>
        <w:numPr>
          <w:ilvl w:val="1"/>
          <w:numId w:val="33"/>
        </w:numPr>
        <w:rPr>
          <w:rFonts w:asciiTheme="minorHAnsi" w:hAnsiTheme="minorHAnsi" w:cstheme="minorHAnsi"/>
          <w:b/>
          <w:color w:val="auto"/>
          <w:sz w:val="28"/>
          <w:szCs w:val="28"/>
        </w:rPr>
      </w:pPr>
      <w:r w:rsidRPr="00B146A9">
        <w:rPr>
          <w:rFonts w:asciiTheme="minorHAnsi" w:hAnsiTheme="minorHAnsi" w:cstheme="minorHAnsi"/>
          <w:b/>
          <w:color w:val="auto"/>
          <w:sz w:val="28"/>
          <w:szCs w:val="28"/>
        </w:rPr>
        <w:t>Routine Purchasing</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rPr>
      </w:pPr>
      <w:r w:rsidRPr="00B146A9">
        <w:rPr>
          <w:rFonts w:asciiTheme="minorHAnsi" w:hAnsiTheme="minorHAnsi" w:cstheme="minorHAnsi"/>
        </w:rPr>
        <w:t xml:space="preserve">In the first instance, a supplier should be chosen from the list of approved suppliers.  A quote or price should be obtained before any order is placed, except in the case of an emergency maintenance call where the duration and final costs </w:t>
      </w:r>
      <w:r w:rsidRPr="00B146A9">
        <w:rPr>
          <w:rFonts w:asciiTheme="minorHAnsi" w:hAnsiTheme="minorHAnsi" w:cstheme="minorHAnsi"/>
          <w:color w:val="auto"/>
        </w:rPr>
        <w:t>are</w:t>
      </w:r>
      <w:r w:rsidRPr="00B146A9">
        <w:rPr>
          <w:rFonts w:asciiTheme="minorHAnsi" w:hAnsiTheme="minorHAnsi" w:cstheme="minorHAnsi"/>
        </w:rPr>
        <w:t xml:space="preserve"> unknown at the time of call out.  If the budget holder considers that better value for money can be obtained by ordering from a supplier not on the approved supplier list, i.e. a better price is found on the internet, this must be discussed with the School Business Manager.</w:t>
      </w:r>
    </w:p>
    <w:p w:rsidR="00F6639B" w:rsidRPr="00B146A9" w:rsidRDefault="00F6639B" w:rsidP="006F6D78">
      <w:pPr>
        <w:pStyle w:val="Default"/>
        <w:rPr>
          <w:rFonts w:asciiTheme="minorHAnsi" w:hAnsiTheme="minorHAnsi" w:cstheme="minorHAnsi"/>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rPr>
        <w:t xml:space="preserve">All orders must be made, or confirmed, in writing to the School Business Manager by internal order form.  An official purchase order will then be raised on </w:t>
      </w:r>
      <w:r w:rsidR="00C213E3" w:rsidRPr="00B146A9">
        <w:rPr>
          <w:rFonts w:asciiTheme="minorHAnsi" w:hAnsiTheme="minorHAnsi" w:cstheme="minorHAnsi"/>
        </w:rPr>
        <w:t>FMS</w:t>
      </w:r>
      <w:r w:rsidRPr="00B146A9">
        <w:rPr>
          <w:rFonts w:asciiTheme="minorHAnsi" w:hAnsiTheme="minorHAnsi" w:cstheme="minorHAnsi"/>
        </w:rPr>
        <w:t xml:space="preserve"> system.  Purchase order requests will be </w:t>
      </w:r>
      <w:r w:rsidRPr="00B146A9">
        <w:rPr>
          <w:rFonts w:asciiTheme="minorHAnsi" w:hAnsiTheme="minorHAnsi" w:cstheme="minorHAnsi"/>
          <w:color w:val="auto"/>
        </w:rPr>
        <w:t>available from the school office.  Orders must be approved in line with the Trust’s Scheme and Structure of Financial Delegation.  Purchase terms and conditions should be sent with the order.</w:t>
      </w:r>
    </w:p>
    <w:p w:rsidR="006F6D78" w:rsidRPr="00B146A9" w:rsidRDefault="006F6D78" w:rsidP="006F6D78">
      <w:pPr>
        <w:pStyle w:val="Default"/>
        <w:rPr>
          <w:rFonts w:asciiTheme="minorHAnsi" w:hAnsiTheme="minorHAnsi" w:cstheme="minorHAnsi"/>
        </w:rPr>
      </w:pPr>
    </w:p>
    <w:p w:rsidR="006F6D78" w:rsidRPr="00B146A9" w:rsidRDefault="006F6D78" w:rsidP="006F6D78">
      <w:pPr>
        <w:pStyle w:val="Default"/>
        <w:rPr>
          <w:rFonts w:asciiTheme="minorHAnsi" w:hAnsiTheme="minorHAnsi" w:cstheme="minorHAnsi"/>
        </w:rPr>
      </w:pPr>
      <w:r w:rsidRPr="00B146A9">
        <w:rPr>
          <w:rFonts w:asciiTheme="minorHAnsi" w:hAnsiTheme="minorHAnsi" w:cstheme="minorHAnsi"/>
        </w:rPr>
        <w:t xml:space="preserve">The </w:t>
      </w:r>
      <w:r w:rsidRPr="00B146A9">
        <w:rPr>
          <w:rFonts w:asciiTheme="minorHAnsi" w:hAnsiTheme="minorHAnsi" w:cstheme="minorHAnsi"/>
          <w:color w:val="auto"/>
        </w:rPr>
        <w:t>Schoo</w:t>
      </w:r>
      <w:r w:rsidRPr="00B146A9">
        <w:rPr>
          <w:rFonts w:asciiTheme="minorHAnsi" w:hAnsiTheme="minorHAnsi" w:cstheme="minorHAnsi"/>
        </w:rPr>
        <w:t>l Business Manager must make appropriate arrangements for the delivery of goods to the school.  On receipt, a thorough check of the goods received must be made against the goods’ delivery note.  Any discrepancies between the goods delivered and the delivery should be raised immediately with the supplier.  If any goods are rejected or returned to the supplier because they are not ordered or are sub-standard quality, the supplier must be notified immediately.</w:t>
      </w:r>
    </w:p>
    <w:p w:rsidR="006F6D78" w:rsidRPr="00B146A9" w:rsidRDefault="006F6D78" w:rsidP="006F6D78">
      <w:pPr>
        <w:pStyle w:val="Default"/>
        <w:rPr>
          <w:rFonts w:asciiTheme="minorHAnsi" w:hAnsiTheme="minorHAnsi" w:cstheme="minorHAnsi"/>
        </w:rPr>
      </w:pPr>
    </w:p>
    <w:p w:rsidR="006F6D78" w:rsidRPr="00B146A9" w:rsidRDefault="006F6D78" w:rsidP="006F6D78">
      <w:pPr>
        <w:pStyle w:val="Default"/>
        <w:rPr>
          <w:rFonts w:asciiTheme="minorHAnsi" w:hAnsiTheme="minorHAnsi" w:cstheme="minorHAnsi"/>
        </w:rPr>
      </w:pPr>
      <w:r w:rsidRPr="00B146A9">
        <w:rPr>
          <w:rFonts w:asciiTheme="minorHAnsi" w:hAnsiTheme="minorHAnsi" w:cstheme="minorHAnsi"/>
        </w:rPr>
        <w:t xml:space="preserve">All invoices should be sent to the school.  The School Business Manager will attach the Purchase Order and Delivery notes and complete the following checks on inputting to </w:t>
      </w:r>
      <w:r w:rsidR="00C213E3" w:rsidRPr="00B146A9">
        <w:rPr>
          <w:rFonts w:asciiTheme="minorHAnsi" w:hAnsiTheme="minorHAnsi" w:cstheme="minorHAnsi"/>
        </w:rPr>
        <w:t>FMS</w:t>
      </w:r>
      <w:r w:rsidRPr="00B146A9">
        <w:rPr>
          <w:rFonts w:asciiTheme="minorHAnsi" w:hAnsiTheme="minorHAnsi" w:cstheme="minorHAnsi"/>
        </w:rPr>
        <w:t>:</w:t>
      </w:r>
    </w:p>
    <w:p w:rsidR="006F6D78" w:rsidRPr="00B146A9" w:rsidRDefault="006F6D78" w:rsidP="002C0BEA">
      <w:pPr>
        <w:pStyle w:val="Default"/>
        <w:numPr>
          <w:ilvl w:val="0"/>
          <w:numId w:val="14"/>
        </w:numPr>
        <w:rPr>
          <w:rFonts w:asciiTheme="minorHAnsi" w:hAnsiTheme="minorHAnsi" w:cstheme="minorHAnsi"/>
        </w:rPr>
      </w:pPr>
      <w:r w:rsidRPr="00B146A9">
        <w:rPr>
          <w:rFonts w:asciiTheme="minorHAnsi" w:hAnsiTheme="minorHAnsi" w:cstheme="minorHAnsi"/>
        </w:rPr>
        <w:lastRenderedPageBreak/>
        <w:t>Invoice arithmetically correct</w:t>
      </w:r>
    </w:p>
    <w:p w:rsidR="006F6D78" w:rsidRPr="00B146A9" w:rsidRDefault="006F6D78" w:rsidP="002C0BEA">
      <w:pPr>
        <w:pStyle w:val="Default"/>
        <w:numPr>
          <w:ilvl w:val="0"/>
          <w:numId w:val="14"/>
        </w:numPr>
        <w:rPr>
          <w:rFonts w:asciiTheme="minorHAnsi" w:hAnsiTheme="minorHAnsi" w:cstheme="minorHAnsi"/>
        </w:rPr>
      </w:pPr>
      <w:r w:rsidRPr="00B146A9">
        <w:rPr>
          <w:rFonts w:asciiTheme="minorHAnsi" w:hAnsiTheme="minorHAnsi" w:cstheme="minorHAnsi"/>
        </w:rPr>
        <w:t>Goods/services received as ordered</w:t>
      </w:r>
    </w:p>
    <w:p w:rsidR="006F6D78" w:rsidRPr="00B146A9" w:rsidRDefault="006F6D78" w:rsidP="002C0BEA">
      <w:pPr>
        <w:pStyle w:val="Default"/>
        <w:numPr>
          <w:ilvl w:val="0"/>
          <w:numId w:val="14"/>
        </w:numPr>
        <w:rPr>
          <w:rFonts w:asciiTheme="minorHAnsi" w:hAnsiTheme="minorHAnsi" w:cstheme="minorHAnsi"/>
        </w:rPr>
      </w:pPr>
      <w:r w:rsidRPr="00B146A9">
        <w:rPr>
          <w:rFonts w:asciiTheme="minorHAnsi" w:hAnsiTheme="minorHAnsi" w:cstheme="minorHAnsi"/>
        </w:rPr>
        <w:t>Prices correct, including any discount</w:t>
      </w:r>
    </w:p>
    <w:p w:rsidR="006F6D78" w:rsidRPr="00B146A9" w:rsidRDefault="006F6D78" w:rsidP="002C0BEA">
      <w:pPr>
        <w:pStyle w:val="Default"/>
        <w:numPr>
          <w:ilvl w:val="0"/>
          <w:numId w:val="14"/>
        </w:numPr>
        <w:rPr>
          <w:rFonts w:asciiTheme="minorHAnsi" w:hAnsiTheme="minorHAnsi" w:cstheme="minorHAnsi"/>
        </w:rPr>
      </w:pPr>
      <w:r w:rsidRPr="00B146A9">
        <w:rPr>
          <w:rFonts w:asciiTheme="minorHAnsi" w:hAnsiTheme="minorHAnsi" w:cstheme="minorHAnsi"/>
        </w:rPr>
        <w:t>VAT treated correctly</w:t>
      </w:r>
    </w:p>
    <w:p w:rsidR="006F6D78" w:rsidRPr="00B146A9" w:rsidRDefault="006F6D78" w:rsidP="006F6D78">
      <w:pPr>
        <w:pStyle w:val="Default"/>
        <w:rPr>
          <w:rFonts w:asciiTheme="minorHAnsi" w:hAnsiTheme="minorHAnsi" w:cstheme="minorHAnsi"/>
        </w:rPr>
      </w:pPr>
    </w:p>
    <w:p w:rsidR="006F6D78" w:rsidRPr="00B146A9" w:rsidRDefault="006F6D78" w:rsidP="006F6D78">
      <w:pPr>
        <w:pStyle w:val="Default"/>
        <w:rPr>
          <w:rFonts w:asciiTheme="minorHAnsi" w:hAnsiTheme="minorHAnsi" w:cstheme="minorHAnsi"/>
        </w:rPr>
      </w:pPr>
      <w:r w:rsidRPr="00B146A9">
        <w:rPr>
          <w:rFonts w:asciiTheme="minorHAnsi" w:hAnsiTheme="minorHAnsi" w:cstheme="minorHAnsi"/>
        </w:rPr>
        <w:t>The invoice will then be processed accordingly:</w:t>
      </w:r>
    </w:p>
    <w:p w:rsidR="006F6D78" w:rsidRPr="00B146A9" w:rsidRDefault="006F6D78" w:rsidP="002C0BEA">
      <w:pPr>
        <w:pStyle w:val="Default"/>
        <w:numPr>
          <w:ilvl w:val="0"/>
          <w:numId w:val="15"/>
        </w:numPr>
        <w:rPr>
          <w:rFonts w:asciiTheme="minorHAnsi" w:hAnsiTheme="minorHAnsi" w:cstheme="minorHAnsi"/>
        </w:rPr>
      </w:pPr>
      <w:r w:rsidRPr="00B146A9">
        <w:rPr>
          <w:rFonts w:asciiTheme="minorHAnsi" w:hAnsiTheme="minorHAnsi" w:cstheme="minorHAnsi"/>
        </w:rPr>
        <w:t xml:space="preserve">Invoice received following financial authorisation for Purchase Order, within </w:t>
      </w:r>
      <w:r w:rsidR="00C213E3" w:rsidRPr="00B146A9">
        <w:rPr>
          <w:rFonts w:asciiTheme="minorHAnsi" w:hAnsiTheme="minorHAnsi" w:cstheme="minorHAnsi"/>
        </w:rPr>
        <w:t>FMS</w:t>
      </w:r>
      <w:r w:rsidRPr="00B146A9">
        <w:rPr>
          <w:rFonts w:asciiTheme="minorHAnsi" w:hAnsiTheme="minorHAnsi" w:cstheme="minorHAnsi"/>
        </w:rPr>
        <w:t>, will be processed for payment.</w:t>
      </w:r>
    </w:p>
    <w:p w:rsidR="006F6D78" w:rsidRPr="00B146A9" w:rsidRDefault="006F6D78" w:rsidP="002C0BEA">
      <w:pPr>
        <w:pStyle w:val="Default"/>
        <w:numPr>
          <w:ilvl w:val="0"/>
          <w:numId w:val="15"/>
        </w:numPr>
        <w:rPr>
          <w:rFonts w:asciiTheme="minorHAnsi" w:hAnsiTheme="minorHAnsi" w:cstheme="minorHAnsi"/>
        </w:rPr>
      </w:pPr>
      <w:r w:rsidRPr="00B146A9">
        <w:rPr>
          <w:rFonts w:asciiTheme="minorHAnsi" w:hAnsiTheme="minorHAnsi" w:cstheme="minorHAnsi"/>
        </w:rPr>
        <w:t>Invoices received, without prior financial authorisation, must be signed in accordance with the Scheme and Structure of Financial Delegation (Appendix 1)</w:t>
      </w:r>
    </w:p>
    <w:p w:rsidR="006F6D78" w:rsidRPr="00B146A9" w:rsidRDefault="006F6D78" w:rsidP="006F6D78">
      <w:pPr>
        <w:pStyle w:val="Default"/>
        <w:rPr>
          <w:rFonts w:asciiTheme="minorHAnsi" w:hAnsiTheme="minorHAnsi" w:cstheme="minorHAnsi"/>
        </w:rPr>
      </w:pPr>
    </w:p>
    <w:p w:rsidR="006F6D78" w:rsidRPr="00B146A9" w:rsidRDefault="006F6D78" w:rsidP="006F6D78">
      <w:pPr>
        <w:pStyle w:val="Default"/>
        <w:rPr>
          <w:rFonts w:asciiTheme="minorHAnsi" w:hAnsiTheme="minorHAnsi" w:cstheme="minorHAnsi"/>
        </w:rPr>
      </w:pPr>
      <w:r w:rsidRPr="00B146A9">
        <w:rPr>
          <w:rFonts w:asciiTheme="minorHAnsi" w:hAnsiTheme="minorHAnsi" w:cstheme="minorHAnsi"/>
        </w:rPr>
        <w:t>The School Business Manager will then input details of payment to be made to the purchase ledger and generate the cheques or BACS payment required, checking that sufficient funds are available before releasing payment.  The cheques or BACS payments will be authorised in line with the Scheme and Structure of Financial Delegation (</w:t>
      </w:r>
      <w:r w:rsidRPr="00B146A9">
        <w:rPr>
          <w:rFonts w:asciiTheme="minorHAnsi" w:hAnsiTheme="minorHAnsi" w:cstheme="minorHAnsi"/>
          <w:color w:val="auto"/>
        </w:rPr>
        <w:t>Appendix</w:t>
      </w:r>
      <w:r w:rsidRPr="00B146A9">
        <w:rPr>
          <w:rFonts w:asciiTheme="minorHAnsi" w:hAnsiTheme="minorHAnsi" w:cstheme="minorHAnsi"/>
        </w:rPr>
        <w:t xml:space="preserve"> 1) </w:t>
      </w:r>
    </w:p>
    <w:p w:rsidR="006F6D78" w:rsidRPr="00B146A9" w:rsidRDefault="006F6D78" w:rsidP="006F6D78">
      <w:pPr>
        <w:pStyle w:val="Default"/>
        <w:rPr>
          <w:rFonts w:asciiTheme="minorHAnsi" w:hAnsiTheme="minorHAnsi" w:cstheme="minorHAnsi"/>
        </w:rPr>
      </w:pPr>
    </w:p>
    <w:p w:rsidR="006F6D78" w:rsidRPr="00B146A9" w:rsidRDefault="006F6D78" w:rsidP="006F6D78">
      <w:pPr>
        <w:rPr>
          <w:rFonts w:cstheme="minorHAnsi"/>
          <w:b/>
          <w:sz w:val="28"/>
          <w:szCs w:val="28"/>
          <w:lang w:val="en-GB"/>
        </w:rPr>
      </w:pPr>
      <w:r w:rsidRPr="00B146A9">
        <w:rPr>
          <w:rFonts w:cstheme="minorHAnsi"/>
          <w:b/>
          <w:sz w:val="28"/>
          <w:szCs w:val="28"/>
          <w:lang w:val="en-GB"/>
        </w:rPr>
        <w:t>10.2 Ordering</w:t>
      </w:r>
    </w:p>
    <w:p w:rsidR="006F6D78" w:rsidRPr="00B146A9" w:rsidRDefault="006F6D78" w:rsidP="006F6D78">
      <w:pPr>
        <w:rPr>
          <w:rFonts w:cstheme="minorHAnsi"/>
          <w:b/>
          <w:sz w:val="24"/>
          <w:szCs w:val="24"/>
          <w:lang w:val="en-GB"/>
        </w:rPr>
      </w:pPr>
      <w:r w:rsidRPr="00B146A9">
        <w:rPr>
          <w:rFonts w:cstheme="minorHAnsi"/>
          <w:sz w:val="24"/>
          <w:szCs w:val="24"/>
          <w:lang w:val="en-GB"/>
        </w:rPr>
        <w:t>All orders for goods and services are subject to the following rules concerning quotes and tenders:</w:t>
      </w:r>
    </w:p>
    <w:p w:rsidR="006F6D78" w:rsidRPr="00B146A9" w:rsidRDefault="007B07AC" w:rsidP="007B07AC">
      <w:pPr>
        <w:rPr>
          <w:rFonts w:cstheme="minorHAnsi"/>
          <w:sz w:val="24"/>
          <w:szCs w:val="24"/>
          <w:lang w:val="en-GB"/>
        </w:rPr>
      </w:pPr>
      <w:r>
        <w:rPr>
          <w:rFonts w:cstheme="minorHAnsi"/>
          <w:b/>
          <w:sz w:val="24"/>
          <w:szCs w:val="24"/>
          <w:lang w:val="en-GB"/>
        </w:rPr>
        <w:t>Order of £5</w:t>
      </w:r>
      <w:r w:rsidR="006F6D78" w:rsidRPr="00B146A9">
        <w:rPr>
          <w:rFonts w:cstheme="minorHAnsi"/>
          <w:b/>
          <w:sz w:val="24"/>
          <w:szCs w:val="24"/>
          <w:lang w:val="en-GB"/>
        </w:rPr>
        <w:t>,000 and below</w:t>
      </w:r>
      <w:r>
        <w:rPr>
          <w:rFonts w:cstheme="minorHAnsi"/>
          <w:b/>
          <w:sz w:val="24"/>
          <w:szCs w:val="24"/>
          <w:lang w:val="en-GB"/>
        </w:rPr>
        <w:t xml:space="preserve"> </w:t>
      </w:r>
      <w:r w:rsidR="006F6D78" w:rsidRPr="00B146A9">
        <w:rPr>
          <w:rFonts w:cstheme="minorHAnsi"/>
          <w:sz w:val="24"/>
          <w:szCs w:val="24"/>
          <w:lang w:val="en-GB"/>
        </w:rPr>
        <w:t>the Headteacher may authorise</w:t>
      </w:r>
      <w:r>
        <w:rPr>
          <w:rFonts w:cstheme="minorHAnsi"/>
          <w:sz w:val="24"/>
          <w:szCs w:val="24"/>
          <w:lang w:val="en-GB"/>
        </w:rPr>
        <w:t>.</w:t>
      </w:r>
      <w:r w:rsidR="006F6D78" w:rsidRPr="00B146A9">
        <w:rPr>
          <w:rFonts w:cstheme="minorHAnsi"/>
          <w:sz w:val="24"/>
          <w:szCs w:val="24"/>
          <w:lang w:val="en-GB"/>
        </w:rPr>
        <w:t xml:space="preserve"> </w:t>
      </w:r>
    </w:p>
    <w:p w:rsidR="006F6D78" w:rsidRPr="00B146A9" w:rsidRDefault="006F6D78" w:rsidP="006F6D78">
      <w:pPr>
        <w:rPr>
          <w:rFonts w:cstheme="minorHAnsi"/>
          <w:b/>
          <w:sz w:val="24"/>
          <w:szCs w:val="24"/>
          <w:lang w:val="en-GB"/>
        </w:rPr>
      </w:pPr>
      <w:r w:rsidRPr="00B146A9">
        <w:rPr>
          <w:rFonts w:cstheme="minorHAnsi"/>
          <w:b/>
          <w:sz w:val="24"/>
          <w:szCs w:val="24"/>
          <w:lang w:val="en-GB"/>
        </w:rPr>
        <w:t>Orders over £</w:t>
      </w:r>
      <w:r w:rsidR="007B07AC">
        <w:rPr>
          <w:rFonts w:cstheme="minorHAnsi"/>
          <w:b/>
          <w:sz w:val="24"/>
          <w:szCs w:val="24"/>
          <w:lang w:val="en-GB"/>
        </w:rPr>
        <w:t>5</w:t>
      </w:r>
      <w:r w:rsidRPr="00B146A9">
        <w:rPr>
          <w:rFonts w:cstheme="minorHAnsi"/>
          <w:b/>
          <w:sz w:val="24"/>
          <w:szCs w:val="24"/>
          <w:lang w:val="en-GB"/>
        </w:rPr>
        <w:t xml:space="preserve">,000 but less than £10,000    </w:t>
      </w:r>
    </w:p>
    <w:p w:rsidR="006F6D78" w:rsidRPr="00B146A9" w:rsidRDefault="006F6D78" w:rsidP="006F6D78">
      <w:pPr>
        <w:rPr>
          <w:rFonts w:cstheme="minorHAnsi"/>
          <w:color w:val="FF0000"/>
          <w:sz w:val="24"/>
          <w:szCs w:val="24"/>
          <w:lang w:val="en-GB"/>
        </w:rPr>
      </w:pPr>
      <w:r w:rsidRPr="00B146A9">
        <w:rPr>
          <w:rFonts w:cstheme="minorHAnsi"/>
          <w:sz w:val="24"/>
          <w:szCs w:val="24"/>
          <w:lang w:val="en-GB"/>
        </w:rPr>
        <w:t>At least two written quotations against a specified scope of works/goods to secure consistent quotations should be obtained for all orders between £</w:t>
      </w:r>
      <w:r w:rsidR="007B07AC">
        <w:rPr>
          <w:rFonts w:cstheme="minorHAnsi"/>
          <w:sz w:val="24"/>
          <w:szCs w:val="24"/>
          <w:lang w:val="en-GB"/>
        </w:rPr>
        <w:t>5</w:t>
      </w:r>
      <w:r w:rsidRPr="00B146A9">
        <w:rPr>
          <w:rFonts w:cstheme="minorHAnsi"/>
          <w:sz w:val="24"/>
          <w:szCs w:val="24"/>
          <w:lang w:val="en-GB"/>
        </w:rPr>
        <w:t>,000 and £10,000 to identify the best source of the goods/services.  Written details of quotations obtained should be prepared and retained by the School Business Manager for audit purposes.  Telephone quotes are acceptable if these are evidenced by email confirmation of quotes received before a purchase decision is made.  Purchases and contracts of betwe</w:t>
      </w:r>
      <w:r w:rsidR="007B07AC">
        <w:rPr>
          <w:rFonts w:cstheme="minorHAnsi"/>
          <w:sz w:val="24"/>
          <w:szCs w:val="24"/>
          <w:lang w:val="en-GB"/>
        </w:rPr>
        <w:t>en £5</w:t>
      </w:r>
      <w:r w:rsidRPr="00B146A9">
        <w:rPr>
          <w:rFonts w:cstheme="minorHAnsi"/>
          <w:sz w:val="24"/>
          <w:szCs w:val="24"/>
          <w:lang w:val="en-GB"/>
        </w:rPr>
        <w:t xml:space="preserve">,000 and £10,000 will be disclosed to the Local Governing Body Finance Committee and Finance </w:t>
      </w:r>
      <w:r w:rsidR="00AF3109" w:rsidRPr="00B146A9">
        <w:rPr>
          <w:rFonts w:cstheme="minorHAnsi"/>
          <w:sz w:val="24"/>
          <w:szCs w:val="24"/>
          <w:lang w:val="en-GB"/>
        </w:rPr>
        <w:t>Officer</w:t>
      </w:r>
      <w:r w:rsidRPr="00B146A9">
        <w:rPr>
          <w:rFonts w:cstheme="minorHAnsi"/>
          <w:sz w:val="24"/>
          <w:szCs w:val="24"/>
          <w:lang w:val="en-GB"/>
        </w:rPr>
        <w:t xml:space="preserve"> for their review</w:t>
      </w:r>
      <w:r w:rsidR="007B07AC">
        <w:rPr>
          <w:rFonts w:cstheme="minorHAnsi"/>
          <w:sz w:val="24"/>
          <w:szCs w:val="24"/>
          <w:lang w:val="en-GB"/>
        </w:rPr>
        <w:t>.</w:t>
      </w:r>
    </w:p>
    <w:p w:rsidR="006F6D78" w:rsidRPr="00B146A9" w:rsidRDefault="006F6D78" w:rsidP="006F6D78">
      <w:pPr>
        <w:rPr>
          <w:rFonts w:cstheme="minorHAnsi"/>
          <w:b/>
          <w:sz w:val="24"/>
          <w:szCs w:val="24"/>
          <w:lang w:val="en-GB"/>
        </w:rPr>
      </w:pPr>
      <w:r w:rsidRPr="00B146A9">
        <w:rPr>
          <w:rFonts w:cstheme="minorHAnsi"/>
          <w:b/>
          <w:sz w:val="24"/>
          <w:szCs w:val="24"/>
          <w:lang w:val="en-GB"/>
        </w:rPr>
        <w:t xml:space="preserve">Orders over £10,000 </w:t>
      </w:r>
    </w:p>
    <w:p w:rsidR="006F6D78" w:rsidRPr="00B146A9" w:rsidRDefault="006F6D78" w:rsidP="006F6D78">
      <w:pPr>
        <w:pStyle w:val="Default"/>
        <w:rPr>
          <w:rFonts w:asciiTheme="minorHAnsi" w:hAnsiTheme="minorHAnsi" w:cstheme="minorHAnsi"/>
        </w:rPr>
      </w:pPr>
      <w:r w:rsidRPr="00B146A9">
        <w:rPr>
          <w:rFonts w:asciiTheme="minorHAnsi" w:hAnsiTheme="minorHAnsi" w:cstheme="minorHAnsi"/>
        </w:rPr>
        <w:t xml:space="preserve">At least three written quotations against a specified scope of works/goods to secure consistent quotation should be obtained for all orders between £10,000 and £20,000 to identify the best source of the goods/services.  Written details of quotations obtained should be prepared and retained by the School Business Manager for audit purposes.  Telephone quotes are acceptable if these are evidenced and email confirmation of the quotes has been received before a purchase decision is made.  Orders over £10,000 will be formally submitted to the </w:t>
      </w:r>
      <w:r w:rsidRPr="00B146A9">
        <w:rPr>
          <w:rFonts w:asciiTheme="minorHAnsi" w:hAnsiTheme="minorHAnsi" w:cstheme="minorHAnsi"/>
          <w:color w:val="auto"/>
        </w:rPr>
        <w:t xml:space="preserve">Finance </w:t>
      </w:r>
      <w:r w:rsidR="007B07AC">
        <w:rPr>
          <w:rFonts w:asciiTheme="minorHAnsi" w:hAnsiTheme="minorHAnsi" w:cstheme="minorHAnsi"/>
          <w:color w:val="auto"/>
        </w:rPr>
        <w:t>Committee</w:t>
      </w:r>
      <w:r w:rsidRPr="00B146A9">
        <w:rPr>
          <w:rFonts w:asciiTheme="minorHAnsi" w:hAnsiTheme="minorHAnsi" w:cstheme="minorHAnsi"/>
        </w:rPr>
        <w:t xml:space="preserve"> for approval.  </w:t>
      </w:r>
    </w:p>
    <w:p w:rsidR="00F6639B" w:rsidRPr="00B146A9" w:rsidRDefault="00F6639B" w:rsidP="006F6D78">
      <w:pPr>
        <w:pStyle w:val="Default"/>
        <w:rPr>
          <w:rFonts w:asciiTheme="minorHAnsi" w:hAnsiTheme="minorHAnsi" w:cstheme="minorHAnsi"/>
        </w:rPr>
      </w:pPr>
    </w:p>
    <w:p w:rsidR="006F6D78" w:rsidRPr="00B146A9" w:rsidRDefault="006F6D78" w:rsidP="00F6639B">
      <w:pPr>
        <w:spacing w:after="0"/>
        <w:rPr>
          <w:rFonts w:cstheme="minorHAnsi"/>
          <w:b/>
          <w:sz w:val="24"/>
          <w:szCs w:val="24"/>
          <w:lang w:val="en-GB"/>
        </w:rPr>
      </w:pPr>
      <w:r w:rsidRPr="00B146A9">
        <w:rPr>
          <w:rFonts w:cstheme="minorHAnsi"/>
          <w:b/>
          <w:sz w:val="24"/>
          <w:szCs w:val="24"/>
          <w:lang w:val="en-GB"/>
        </w:rPr>
        <w:t xml:space="preserve">Orders over £100,000 </w:t>
      </w:r>
    </w:p>
    <w:p w:rsidR="00F6639B" w:rsidRPr="00B146A9" w:rsidRDefault="00F6639B" w:rsidP="00F6639B">
      <w:pPr>
        <w:spacing w:after="0"/>
        <w:rPr>
          <w:rFonts w:cstheme="minorHAnsi"/>
          <w:b/>
          <w:sz w:val="24"/>
          <w:szCs w:val="24"/>
          <w:lang w:val="en-GB"/>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 xml:space="preserve">All goods/services ordered with a value over £100,000 or for a series of contracts which in total exceeds £100,000 must be subject to formal tendering procedures.  Purchases of suppliers or services over £175,000 (current limit) may fall under EU procurement rules which requires advertising in the Official Journal of European Union.  Guidance on the OJEU thresholds is given in Annex 3d to the Academies Financial Handbook.  </w:t>
      </w:r>
      <w:r w:rsidRPr="00B146A9">
        <w:rPr>
          <w:rFonts w:asciiTheme="minorHAnsi" w:hAnsiTheme="minorHAnsi" w:cstheme="minorHAnsi"/>
          <w:b/>
          <w:i/>
          <w:color w:val="auto"/>
        </w:rPr>
        <w:t xml:space="preserve">Note – it is the responsibly of the Trust office to check the prevailing OJEU levels of spend threshold as these fluctuate against currency changes and may go up or down in any given financial year.  </w:t>
      </w:r>
      <w:r w:rsidRPr="00B146A9">
        <w:rPr>
          <w:rFonts w:asciiTheme="minorHAnsi" w:hAnsiTheme="minorHAnsi" w:cstheme="minorHAnsi"/>
          <w:color w:val="auto"/>
        </w:rPr>
        <w:t xml:space="preserve">It is also critical to note that the </w:t>
      </w:r>
      <w:r w:rsidRPr="00B146A9">
        <w:rPr>
          <w:rFonts w:asciiTheme="minorHAnsi" w:hAnsiTheme="minorHAnsi" w:cstheme="minorHAnsi"/>
          <w:b/>
          <w:color w:val="auto"/>
        </w:rPr>
        <w:t xml:space="preserve">total contract value </w:t>
      </w:r>
      <w:r w:rsidRPr="00B146A9">
        <w:rPr>
          <w:rFonts w:asciiTheme="minorHAnsi" w:hAnsiTheme="minorHAnsi" w:cstheme="minorHAnsi"/>
          <w:color w:val="auto"/>
        </w:rPr>
        <w:t>is the figure that needs to be assessed – for example, a multi-year service contract which will equate to a spend of over the OJEU threshold is still required to go via OJEU compliant framework or open tender process.</w:t>
      </w:r>
    </w:p>
    <w:p w:rsidR="006F6D78" w:rsidRPr="00B146A9" w:rsidRDefault="006F6D78"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b/>
          <w:color w:val="auto"/>
        </w:rPr>
      </w:pPr>
      <w:r w:rsidRPr="00B146A9">
        <w:rPr>
          <w:rFonts w:asciiTheme="minorHAnsi" w:hAnsiTheme="minorHAnsi" w:cstheme="minorHAnsi"/>
          <w:b/>
          <w:color w:val="auto"/>
        </w:rPr>
        <w:t xml:space="preserve">Form of Tenders </w:t>
      </w: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rPr>
        <w:t>There are three forms of tender procedure: open, restricted and negotiated and the circumstances in which each procedure should be used are as follows:</w:t>
      </w:r>
    </w:p>
    <w:p w:rsidR="006F6D78" w:rsidRPr="00B146A9" w:rsidRDefault="006F6D78" w:rsidP="006F6D78">
      <w:pPr>
        <w:pStyle w:val="Default"/>
        <w:rPr>
          <w:rFonts w:asciiTheme="minorHAnsi" w:hAnsiTheme="minorHAnsi" w:cstheme="minorHAnsi"/>
          <w:b/>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b/>
          <w:color w:val="auto"/>
        </w:rPr>
        <w:t>Open Tender:</w:t>
      </w:r>
      <w:r w:rsidRPr="00B146A9">
        <w:rPr>
          <w:rFonts w:asciiTheme="minorHAnsi" w:hAnsiTheme="minorHAnsi" w:cstheme="minorHAnsi"/>
          <w:color w:val="auto"/>
        </w:rPr>
        <w:t xml:space="preserve"> </w:t>
      </w: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rPr>
        <w:t>This is where all potential suppliers are invited to tender.  The budget holder must discuss and agree with the Headteacher/Business Manager how best to advertise for suppliers (e.g. general press, trade journals or direct contact).  This is the preferred method of tendering, as it is most conducive to competition and the propriety of public funds.</w:t>
      </w:r>
      <w:r w:rsidRPr="00B146A9">
        <w:rPr>
          <w:rFonts w:asciiTheme="minorHAnsi" w:hAnsiTheme="minorHAnsi" w:cstheme="minorHAnsi"/>
        </w:rPr>
        <w:br/>
      </w: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b/>
          <w:color w:val="auto"/>
        </w:rPr>
        <w:t>Restricted Tender:</w:t>
      </w:r>
      <w:r w:rsidRPr="00B146A9">
        <w:rPr>
          <w:rFonts w:asciiTheme="minorHAnsi" w:hAnsiTheme="minorHAnsi" w:cstheme="minorHAnsi"/>
          <w:color w:val="auto"/>
        </w:rPr>
        <w:t xml:space="preserve"> </w:t>
      </w:r>
    </w:p>
    <w:p w:rsidR="006F6D78" w:rsidRPr="00B146A9" w:rsidRDefault="006F6D78" w:rsidP="006F6D78">
      <w:pPr>
        <w:pStyle w:val="Default"/>
        <w:rPr>
          <w:rFonts w:asciiTheme="minorHAnsi" w:hAnsiTheme="minorHAnsi" w:cstheme="minorHAnsi"/>
        </w:rPr>
      </w:pPr>
      <w:r w:rsidRPr="00B146A9">
        <w:rPr>
          <w:rFonts w:asciiTheme="minorHAnsi" w:hAnsiTheme="minorHAnsi" w:cstheme="minorHAnsi"/>
        </w:rPr>
        <w:t>This is where suppliers are specifically invited to tender. Restricted tenders are appropriate where:</w:t>
      </w:r>
    </w:p>
    <w:p w:rsidR="006F6D78" w:rsidRPr="00B146A9" w:rsidRDefault="006F6D78" w:rsidP="002C0BEA">
      <w:pPr>
        <w:pStyle w:val="Default"/>
        <w:numPr>
          <w:ilvl w:val="0"/>
          <w:numId w:val="31"/>
        </w:numPr>
        <w:rPr>
          <w:rFonts w:asciiTheme="minorHAnsi" w:hAnsiTheme="minorHAnsi" w:cstheme="minorHAnsi"/>
        </w:rPr>
      </w:pPr>
      <w:r w:rsidRPr="00B146A9">
        <w:rPr>
          <w:rFonts w:asciiTheme="minorHAnsi" w:hAnsiTheme="minorHAnsi" w:cstheme="minorHAnsi"/>
        </w:rPr>
        <w:t>there is a need to maintain a balance between the contract value and administrative costs.</w:t>
      </w:r>
    </w:p>
    <w:p w:rsidR="006F6D78" w:rsidRPr="00B146A9" w:rsidRDefault="006F6D78" w:rsidP="002C0BEA">
      <w:pPr>
        <w:pStyle w:val="Default"/>
        <w:numPr>
          <w:ilvl w:val="0"/>
          <w:numId w:val="31"/>
        </w:numPr>
        <w:rPr>
          <w:rFonts w:asciiTheme="minorHAnsi" w:hAnsiTheme="minorHAnsi" w:cstheme="minorHAnsi"/>
        </w:rPr>
      </w:pPr>
      <w:r w:rsidRPr="00B146A9">
        <w:rPr>
          <w:rFonts w:asciiTheme="minorHAnsi" w:hAnsiTheme="minorHAnsi" w:cstheme="minorHAnsi"/>
        </w:rPr>
        <w:t>a large number of suppliers would come forward or because the nature of the goods are such that only specific suppliers can be expected to supply the Trust’s requirements.</w:t>
      </w:r>
    </w:p>
    <w:p w:rsidR="006F6D78" w:rsidRPr="00B146A9" w:rsidRDefault="006F6D78" w:rsidP="002C0BEA">
      <w:pPr>
        <w:pStyle w:val="Default"/>
        <w:numPr>
          <w:ilvl w:val="0"/>
          <w:numId w:val="31"/>
        </w:numPr>
        <w:rPr>
          <w:rFonts w:asciiTheme="minorHAnsi" w:hAnsiTheme="minorHAnsi" w:cstheme="minorHAnsi"/>
        </w:rPr>
      </w:pPr>
      <w:r w:rsidRPr="00B146A9">
        <w:rPr>
          <w:rFonts w:asciiTheme="minorHAnsi" w:hAnsiTheme="minorHAnsi" w:cstheme="minorHAnsi"/>
        </w:rPr>
        <w:t>the costs of publicity and advertising are likely to outweigh the potential benefits of open tendering.</w:t>
      </w:r>
      <w:r w:rsidRPr="00B146A9">
        <w:rPr>
          <w:rFonts w:asciiTheme="minorHAnsi" w:hAnsiTheme="minorHAnsi" w:cstheme="minorHAnsi"/>
        </w:rPr>
        <w:br/>
      </w: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b/>
          <w:color w:val="auto"/>
        </w:rPr>
        <w:t>Negotiated Tender:</w:t>
      </w:r>
      <w:r w:rsidRPr="00B146A9">
        <w:rPr>
          <w:rFonts w:asciiTheme="minorHAnsi" w:hAnsiTheme="minorHAnsi" w:cstheme="minorHAnsi"/>
          <w:color w:val="auto"/>
        </w:rPr>
        <w:t xml:space="preserve"> </w:t>
      </w: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The terms of the contract may be negotiated with one or more chosen suppliers.  This is appropriate in specific circumstances:</w:t>
      </w:r>
    </w:p>
    <w:p w:rsidR="006F6D78" w:rsidRPr="00B146A9" w:rsidRDefault="006F6D78" w:rsidP="002C0BEA">
      <w:pPr>
        <w:pStyle w:val="Default"/>
        <w:numPr>
          <w:ilvl w:val="0"/>
          <w:numId w:val="16"/>
        </w:numPr>
        <w:rPr>
          <w:rFonts w:asciiTheme="minorHAnsi" w:hAnsiTheme="minorHAnsi" w:cstheme="minorHAnsi"/>
          <w:color w:val="auto"/>
        </w:rPr>
      </w:pPr>
      <w:r w:rsidRPr="00B146A9">
        <w:rPr>
          <w:rFonts w:asciiTheme="minorHAnsi" w:hAnsiTheme="minorHAnsi" w:cstheme="minorHAnsi"/>
          <w:color w:val="auto"/>
        </w:rPr>
        <w:t>The above methods have resulted in either no or unacceptable tenders.</w:t>
      </w:r>
    </w:p>
    <w:p w:rsidR="006F6D78" w:rsidRPr="00B146A9" w:rsidRDefault="006F6D78" w:rsidP="002C0BEA">
      <w:pPr>
        <w:pStyle w:val="Default"/>
        <w:numPr>
          <w:ilvl w:val="0"/>
          <w:numId w:val="16"/>
        </w:numPr>
        <w:rPr>
          <w:rFonts w:asciiTheme="minorHAnsi" w:hAnsiTheme="minorHAnsi" w:cstheme="minorHAnsi"/>
          <w:color w:val="auto"/>
        </w:rPr>
      </w:pPr>
      <w:r w:rsidRPr="00B146A9">
        <w:rPr>
          <w:rFonts w:asciiTheme="minorHAnsi" w:hAnsiTheme="minorHAnsi" w:cstheme="minorHAnsi"/>
          <w:color w:val="auto"/>
        </w:rPr>
        <w:t>Only one or very few suppliers are available.</w:t>
      </w:r>
    </w:p>
    <w:p w:rsidR="006F6D78" w:rsidRPr="00B146A9" w:rsidRDefault="006F6D78" w:rsidP="002C0BEA">
      <w:pPr>
        <w:pStyle w:val="Default"/>
        <w:numPr>
          <w:ilvl w:val="0"/>
          <w:numId w:val="16"/>
        </w:numPr>
        <w:rPr>
          <w:rFonts w:asciiTheme="minorHAnsi" w:hAnsiTheme="minorHAnsi" w:cstheme="minorHAnsi"/>
          <w:color w:val="auto"/>
        </w:rPr>
      </w:pPr>
      <w:r w:rsidRPr="00B146A9">
        <w:rPr>
          <w:rFonts w:asciiTheme="minorHAnsi" w:hAnsiTheme="minorHAnsi" w:cstheme="minorHAnsi"/>
          <w:color w:val="auto"/>
        </w:rPr>
        <w:t>Extreme urgency exists.</w:t>
      </w:r>
    </w:p>
    <w:p w:rsidR="006F6D78" w:rsidRPr="00B146A9" w:rsidRDefault="006F6D78" w:rsidP="002C0BEA">
      <w:pPr>
        <w:pStyle w:val="Default"/>
        <w:numPr>
          <w:ilvl w:val="0"/>
          <w:numId w:val="16"/>
        </w:numPr>
        <w:rPr>
          <w:rFonts w:asciiTheme="minorHAnsi" w:hAnsiTheme="minorHAnsi" w:cstheme="minorHAnsi"/>
          <w:color w:val="auto"/>
        </w:rPr>
      </w:pPr>
      <w:r w:rsidRPr="00B146A9">
        <w:rPr>
          <w:rFonts w:asciiTheme="minorHAnsi" w:hAnsiTheme="minorHAnsi" w:cstheme="minorHAnsi"/>
          <w:color w:val="auto"/>
        </w:rPr>
        <w:t>Additional deliveries by the existing supplier are justified.</w:t>
      </w:r>
    </w:p>
    <w:p w:rsidR="00F6639B" w:rsidRPr="00B146A9" w:rsidRDefault="00F6639B" w:rsidP="00F6639B">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b/>
          <w:color w:val="auto"/>
        </w:rPr>
      </w:pPr>
      <w:r w:rsidRPr="00B146A9">
        <w:rPr>
          <w:rFonts w:asciiTheme="minorHAnsi" w:hAnsiTheme="minorHAnsi" w:cstheme="minorHAnsi"/>
          <w:b/>
          <w:color w:val="auto"/>
        </w:rPr>
        <w:t>Preparation for Tender</w:t>
      </w:r>
      <w:r w:rsidR="00F6639B" w:rsidRPr="00B146A9">
        <w:rPr>
          <w:rFonts w:asciiTheme="minorHAnsi" w:hAnsiTheme="minorHAnsi" w:cstheme="minorHAnsi"/>
          <w:b/>
          <w:color w:val="auto"/>
        </w:rPr>
        <w:t>:</w:t>
      </w: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Full consideration should be given to:</w:t>
      </w:r>
    </w:p>
    <w:p w:rsidR="006F6D78" w:rsidRPr="00B146A9" w:rsidRDefault="006F6D78" w:rsidP="002C0BEA">
      <w:pPr>
        <w:pStyle w:val="Default"/>
        <w:numPr>
          <w:ilvl w:val="0"/>
          <w:numId w:val="17"/>
        </w:numPr>
        <w:rPr>
          <w:rFonts w:asciiTheme="minorHAnsi" w:hAnsiTheme="minorHAnsi" w:cstheme="minorHAnsi"/>
          <w:color w:val="auto"/>
        </w:rPr>
      </w:pPr>
      <w:r w:rsidRPr="00B146A9">
        <w:rPr>
          <w:rFonts w:asciiTheme="minorHAnsi" w:hAnsiTheme="minorHAnsi" w:cstheme="minorHAnsi"/>
          <w:color w:val="auto"/>
        </w:rPr>
        <w:t>Objective of project</w:t>
      </w:r>
    </w:p>
    <w:p w:rsidR="006F6D78" w:rsidRPr="00B146A9" w:rsidRDefault="006F6D78" w:rsidP="002C0BEA">
      <w:pPr>
        <w:pStyle w:val="Default"/>
        <w:numPr>
          <w:ilvl w:val="0"/>
          <w:numId w:val="17"/>
        </w:numPr>
        <w:rPr>
          <w:rFonts w:asciiTheme="minorHAnsi" w:hAnsiTheme="minorHAnsi" w:cstheme="minorHAnsi"/>
          <w:color w:val="auto"/>
        </w:rPr>
      </w:pPr>
      <w:r w:rsidRPr="00B146A9">
        <w:rPr>
          <w:rFonts w:asciiTheme="minorHAnsi" w:hAnsiTheme="minorHAnsi" w:cstheme="minorHAnsi"/>
          <w:color w:val="auto"/>
        </w:rPr>
        <w:t>Overall requirements</w:t>
      </w:r>
    </w:p>
    <w:p w:rsidR="006F6D78" w:rsidRPr="00B146A9" w:rsidRDefault="006F6D78" w:rsidP="002C0BEA">
      <w:pPr>
        <w:pStyle w:val="Default"/>
        <w:numPr>
          <w:ilvl w:val="0"/>
          <w:numId w:val="17"/>
        </w:numPr>
        <w:rPr>
          <w:rFonts w:asciiTheme="minorHAnsi" w:hAnsiTheme="minorHAnsi" w:cstheme="minorHAnsi"/>
          <w:color w:val="auto"/>
        </w:rPr>
      </w:pPr>
      <w:r w:rsidRPr="00B146A9">
        <w:rPr>
          <w:rFonts w:asciiTheme="minorHAnsi" w:hAnsiTheme="minorHAnsi" w:cstheme="minorHAnsi"/>
          <w:color w:val="auto"/>
        </w:rPr>
        <w:t>Technical skills required</w:t>
      </w:r>
    </w:p>
    <w:p w:rsidR="006F6D78" w:rsidRPr="00B146A9" w:rsidRDefault="006F6D78" w:rsidP="002C0BEA">
      <w:pPr>
        <w:pStyle w:val="Default"/>
        <w:numPr>
          <w:ilvl w:val="0"/>
          <w:numId w:val="17"/>
        </w:numPr>
        <w:rPr>
          <w:rFonts w:asciiTheme="minorHAnsi" w:hAnsiTheme="minorHAnsi" w:cstheme="minorHAnsi"/>
          <w:color w:val="auto"/>
        </w:rPr>
      </w:pPr>
      <w:r w:rsidRPr="00B146A9">
        <w:rPr>
          <w:rFonts w:asciiTheme="minorHAnsi" w:hAnsiTheme="minorHAnsi" w:cstheme="minorHAnsi"/>
          <w:color w:val="auto"/>
        </w:rPr>
        <w:t>After sales service requirements</w:t>
      </w:r>
    </w:p>
    <w:p w:rsidR="006F6D78" w:rsidRPr="00B146A9" w:rsidRDefault="006F6D78" w:rsidP="002C0BEA">
      <w:pPr>
        <w:pStyle w:val="Default"/>
        <w:numPr>
          <w:ilvl w:val="0"/>
          <w:numId w:val="17"/>
        </w:numPr>
        <w:rPr>
          <w:rFonts w:asciiTheme="minorHAnsi" w:hAnsiTheme="minorHAnsi" w:cstheme="minorHAnsi"/>
          <w:color w:val="auto"/>
        </w:rPr>
      </w:pPr>
      <w:r w:rsidRPr="00B146A9">
        <w:rPr>
          <w:rFonts w:asciiTheme="minorHAnsi" w:hAnsiTheme="minorHAnsi" w:cstheme="minorHAnsi"/>
          <w:color w:val="auto"/>
        </w:rPr>
        <w:t>Form of contract</w:t>
      </w:r>
    </w:p>
    <w:p w:rsidR="006F6D78" w:rsidRPr="00B146A9" w:rsidRDefault="006F6D78"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rPr>
      </w:pPr>
      <w:r w:rsidRPr="00B146A9">
        <w:rPr>
          <w:rFonts w:asciiTheme="minorHAnsi" w:hAnsiTheme="minorHAnsi" w:cstheme="minorHAnsi"/>
        </w:rPr>
        <w:t>It is useful after all requirements have been established to rank requirements (e.g. mandatory, desirable and additional) and award marks to suppliers on fulfilment of these requirements to help reach an overall decision.</w:t>
      </w:r>
    </w:p>
    <w:p w:rsidR="006F6D78" w:rsidRPr="00B146A9" w:rsidRDefault="006F6D78"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b/>
          <w:color w:val="auto"/>
        </w:rPr>
      </w:pPr>
      <w:r w:rsidRPr="00B146A9">
        <w:rPr>
          <w:rFonts w:asciiTheme="minorHAnsi" w:hAnsiTheme="minorHAnsi" w:cstheme="minorHAnsi"/>
          <w:b/>
          <w:color w:val="auto"/>
        </w:rPr>
        <w:t>Invitation to Tender</w:t>
      </w:r>
      <w:r w:rsidR="00F6639B" w:rsidRPr="00B146A9">
        <w:rPr>
          <w:rFonts w:asciiTheme="minorHAnsi" w:hAnsiTheme="minorHAnsi" w:cstheme="minorHAnsi"/>
          <w:b/>
          <w:color w:val="auto"/>
        </w:rPr>
        <w:t>:</w:t>
      </w: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If a restricted tender is to be used then an invitation to tender must be issued.  If any open tender is used an invitation to tender may be issued in response to an initial enquiry.  An invitation to tender should include the following:</w:t>
      </w:r>
    </w:p>
    <w:p w:rsidR="006F6D78" w:rsidRPr="00B146A9" w:rsidRDefault="006F6D78" w:rsidP="002C0BEA">
      <w:pPr>
        <w:pStyle w:val="Default"/>
        <w:numPr>
          <w:ilvl w:val="0"/>
          <w:numId w:val="18"/>
        </w:numPr>
        <w:rPr>
          <w:rFonts w:asciiTheme="minorHAnsi" w:hAnsiTheme="minorHAnsi" w:cstheme="minorHAnsi"/>
          <w:color w:val="auto"/>
        </w:rPr>
      </w:pPr>
      <w:r w:rsidRPr="00B146A9">
        <w:rPr>
          <w:rFonts w:asciiTheme="minorHAnsi" w:hAnsiTheme="minorHAnsi" w:cstheme="minorHAnsi"/>
          <w:color w:val="auto"/>
        </w:rPr>
        <w:t>Introduction/background to the project</w:t>
      </w:r>
    </w:p>
    <w:p w:rsidR="006F6D78" w:rsidRPr="00B146A9" w:rsidRDefault="006F6D78" w:rsidP="002C0BEA">
      <w:pPr>
        <w:pStyle w:val="Default"/>
        <w:numPr>
          <w:ilvl w:val="0"/>
          <w:numId w:val="18"/>
        </w:numPr>
        <w:rPr>
          <w:rFonts w:asciiTheme="minorHAnsi" w:hAnsiTheme="minorHAnsi" w:cstheme="minorHAnsi"/>
          <w:color w:val="auto"/>
        </w:rPr>
      </w:pPr>
      <w:r w:rsidRPr="00B146A9">
        <w:rPr>
          <w:rFonts w:asciiTheme="minorHAnsi" w:hAnsiTheme="minorHAnsi" w:cstheme="minorHAnsi"/>
          <w:color w:val="auto"/>
        </w:rPr>
        <w:t>Scope and objectives of the project</w:t>
      </w:r>
    </w:p>
    <w:p w:rsidR="006F6D78" w:rsidRPr="00B146A9" w:rsidRDefault="006F6D78" w:rsidP="002C0BEA">
      <w:pPr>
        <w:pStyle w:val="Default"/>
        <w:numPr>
          <w:ilvl w:val="0"/>
          <w:numId w:val="18"/>
        </w:numPr>
        <w:rPr>
          <w:rFonts w:asciiTheme="minorHAnsi" w:hAnsiTheme="minorHAnsi" w:cstheme="minorHAnsi"/>
          <w:color w:val="auto"/>
        </w:rPr>
      </w:pPr>
      <w:r w:rsidRPr="00B146A9">
        <w:rPr>
          <w:rFonts w:asciiTheme="minorHAnsi" w:hAnsiTheme="minorHAnsi" w:cstheme="minorHAnsi"/>
          <w:color w:val="auto"/>
        </w:rPr>
        <w:t>Technical requirements</w:t>
      </w:r>
    </w:p>
    <w:p w:rsidR="006F6D78" w:rsidRPr="00B146A9" w:rsidRDefault="006F6D78" w:rsidP="002C0BEA">
      <w:pPr>
        <w:pStyle w:val="Default"/>
        <w:numPr>
          <w:ilvl w:val="0"/>
          <w:numId w:val="18"/>
        </w:numPr>
        <w:rPr>
          <w:rFonts w:asciiTheme="minorHAnsi" w:hAnsiTheme="minorHAnsi" w:cstheme="minorHAnsi"/>
          <w:color w:val="auto"/>
        </w:rPr>
      </w:pPr>
      <w:r w:rsidRPr="00B146A9">
        <w:rPr>
          <w:rFonts w:asciiTheme="minorHAnsi" w:hAnsiTheme="minorHAnsi" w:cstheme="minorHAnsi"/>
          <w:color w:val="auto"/>
        </w:rPr>
        <w:t>Implementation of the project</w:t>
      </w:r>
    </w:p>
    <w:p w:rsidR="006F6D78" w:rsidRPr="00B146A9" w:rsidRDefault="006F6D78" w:rsidP="002C0BEA">
      <w:pPr>
        <w:pStyle w:val="Default"/>
        <w:numPr>
          <w:ilvl w:val="0"/>
          <w:numId w:val="18"/>
        </w:numPr>
        <w:rPr>
          <w:rFonts w:asciiTheme="minorHAnsi" w:hAnsiTheme="minorHAnsi" w:cstheme="minorHAnsi"/>
          <w:color w:val="auto"/>
        </w:rPr>
      </w:pPr>
      <w:r w:rsidRPr="00B146A9">
        <w:rPr>
          <w:rFonts w:asciiTheme="minorHAnsi" w:hAnsiTheme="minorHAnsi" w:cstheme="minorHAnsi"/>
          <w:color w:val="auto"/>
        </w:rPr>
        <w:t xml:space="preserve">Terms and conditions of tender </w:t>
      </w:r>
    </w:p>
    <w:p w:rsidR="006F6D78" w:rsidRPr="00B146A9" w:rsidRDefault="006F6D78" w:rsidP="002C0BEA">
      <w:pPr>
        <w:pStyle w:val="Default"/>
        <w:numPr>
          <w:ilvl w:val="0"/>
          <w:numId w:val="18"/>
        </w:numPr>
        <w:rPr>
          <w:rFonts w:asciiTheme="minorHAnsi" w:hAnsiTheme="minorHAnsi" w:cstheme="minorHAnsi"/>
          <w:color w:val="auto"/>
        </w:rPr>
      </w:pPr>
      <w:r w:rsidRPr="00B146A9">
        <w:rPr>
          <w:rFonts w:asciiTheme="minorHAnsi" w:hAnsiTheme="minorHAnsi" w:cstheme="minorHAnsi"/>
          <w:color w:val="auto"/>
        </w:rPr>
        <w:t>Form of response</w:t>
      </w:r>
    </w:p>
    <w:p w:rsidR="006F6D78" w:rsidRPr="00B146A9" w:rsidRDefault="006F6D78"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b/>
          <w:color w:val="auto"/>
        </w:rPr>
      </w:pPr>
      <w:r w:rsidRPr="00B146A9">
        <w:rPr>
          <w:rFonts w:asciiTheme="minorHAnsi" w:hAnsiTheme="minorHAnsi" w:cstheme="minorHAnsi"/>
          <w:b/>
          <w:color w:val="auto"/>
        </w:rPr>
        <w:t>Aspects to consider</w:t>
      </w: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Financial</w:t>
      </w:r>
    </w:p>
    <w:p w:rsidR="006F6D78" w:rsidRPr="00B146A9" w:rsidRDefault="006F6D78" w:rsidP="002C0BEA">
      <w:pPr>
        <w:pStyle w:val="Default"/>
        <w:numPr>
          <w:ilvl w:val="0"/>
          <w:numId w:val="19"/>
        </w:numPr>
        <w:rPr>
          <w:rFonts w:asciiTheme="minorHAnsi" w:hAnsiTheme="minorHAnsi" w:cstheme="minorHAnsi"/>
          <w:color w:val="auto"/>
        </w:rPr>
      </w:pPr>
      <w:r w:rsidRPr="00B146A9">
        <w:rPr>
          <w:rFonts w:asciiTheme="minorHAnsi" w:hAnsiTheme="minorHAnsi" w:cstheme="minorHAnsi"/>
          <w:color w:val="auto"/>
        </w:rPr>
        <w:t>Like should be compared with like and if a lower price means a reduced service or lower quality this must be borne in mind when reaching a decision (Best value).</w:t>
      </w:r>
    </w:p>
    <w:p w:rsidR="006F6D78" w:rsidRPr="00B146A9" w:rsidRDefault="006F6D78" w:rsidP="002C0BEA">
      <w:pPr>
        <w:pStyle w:val="Default"/>
        <w:numPr>
          <w:ilvl w:val="0"/>
          <w:numId w:val="19"/>
        </w:numPr>
        <w:rPr>
          <w:rFonts w:asciiTheme="minorHAnsi" w:hAnsiTheme="minorHAnsi" w:cstheme="minorHAnsi"/>
          <w:color w:val="auto"/>
        </w:rPr>
      </w:pPr>
      <w:r w:rsidRPr="00B146A9">
        <w:rPr>
          <w:rFonts w:asciiTheme="minorHAnsi" w:hAnsiTheme="minorHAnsi" w:cstheme="minorHAnsi"/>
          <w:color w:val="auto"/>
        </w:rPr>
        <w:t>Care should be taken to ensure that the tender price is the total price and that there are no hidden or extra costs.</w:t>
      </w:r>
    </w:p>
    <w:p w:rsidR="006F6D78" w:rsidRPr="00B146A9" w:rsidRDefault="006F6D78" w:rsidP="002C0BEA">
      <w:pPr>
        <w:pStyle w:val="Default"/>
        <w:numPr>
          <w:ilvl w:val="0"/>
          <w:numId w:val="19"/>
        </w:numPr>
        <w:rPr>
          <w:rFonts w:asciiTheme="minorHAnsi" w:hAnsiTheme="minorHAnsi" w:cstheme="minorHAnsi"/>
          <w:color w:val="auto"/>
        </w:rPr>
      </w:pPr>
      <w:r w:rsidRPr="00B146A9">
        <w:rPr>
          <w:rFonts w:asciiTheme="minorHAnsi" w:hAnsiTheme="minorHAnsi" w:cstheme="minorHAnsi"/>
          <w:color w:val="auto"/>
        </w:rPr>
        <w:t>I</w:t>
      </w:r>
      <w:r w:rsidR="001D2A1D" w:rsidRPr="00B146A9">
        <w:rPr>
          <w:rFonts w:asciiTheme="minorHAnsi" w:hAnsiTheme="minorHAnsi" w:cstheme="minorHAnsi"/>
          <w:color w:val="auto"/>
        </w:rPr>
        <w:t>s</w:t>
      </w:r>
      <w:r w:rsidRPr="00B146A9">
        <w:rPr>
          <w:rFonts w:asciiTheme="minorHAnsi" w:hAnsiTheme="minorHAnsi" w:cstheme="minorHAnsi"/>
          <w:color w:val="auto"/>
        </w:rPr>
        <w:t xml:space="preserve"> there scope for negotiation? This must be considered.</w:t>
      </w: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Technical/Suitability</w:t>
      </w:r>
    </w:p>
    <w:p w:rsidR="006F6D78" w:rsidRPr="00B146A9" w:rsidRDefault="006F6D78" w:rsidP="002C0BEA">
      <w:pPr>
        <w:pStyle w:val="Default"/>
        <w:numPr>
          <w:ilvl w:val="0"/>
          <w:numId w:val="20"/>
        </w:numPr>
        <w:rPr>
          <w:rFonts w:asciiTheme="minorHAnsi" w:hAnsiTheme="minorHAnsi" w:cstheme="minorHAnsi"/>
          <w:color w:val="auto"/>
        </w:rPr>
      </w:pPr>
      <w:r w:rsidRPr="00B146A9">
        <w:rPr>
          <w:rFonts w:asciiTheme="minorHAnsi" w:hAnsiTheme="minorHAnsi" w:cstheme="minorHAnsi"/>
          <w:color w:val="auto"/>
        </w:rPr>
        <w:t>Qualification of the contractor</w:t>
      </w:r>
    </w:p>
    <w:p w:rsidR="006F6D78" w:rsidRPr="00B146A9" w:rsidRDefault="006F6D78" w:rsidP="002C0BEA">
      <w:pPr>
        <w:pStyle w:val="Default"/>
        <w:numPr>
          <w:ilvl w:val="0"/>
          <w:numId w:val="20"/>
        </w:numPr>
        <w:rPr>
          <w:rFonts w:asciiTheme="minorHAnsi" w:hAnsiTheme="minorHAnsi" w:cstheme="minorHAnsi"/>
          <w:color w:val="auto"/>
        </w:rPr>
      </w:pPr>
      <w:r w:rsidRPr="00B146A9">
        <w:rPr>
          <w:rFonts w:asciiTheme="minorHAnsi" w:hAnsiTheme="minorHAnsi" w:cstheme="minorHAnsi"/>
          <w:color w:val="auto"/>
        </w:rPr>
        <w:t>Relevant experience of the contractor</w:t>
      </w:r>
    </w:p>
    <w:p w:rsidR="006F6D78" w:rsidRPr="00B146A9" w:rsidRDefault="006F6D78" w:rsidP="002C0BEA">
      <w:pPr>
        <w:pStyle w:val="Default"/>
        <w:numPr>
          <w:ilvl w:val="0"/>
          <w:numId w:val="20"/>
        </w:numPr>
        <w:rPr>
          <w:rFonts w:asciiTheme="minorHAnsi" w:hAnsiTheme="minorHAnsi" w:cstheme="minorHAnsi"/>
          <w:color w:val="auto"/>
        </w:rPr>
      </w:pPr>
      <w:r w:rsidRPr="00B146A9">
        <w:rPr>
          <w:rFonts w:asciiTheme="minorHAnsi" w:hAnsiTheme="minorHAnsi" w:cstheme="minorHAnsi"/>
          <w:color w:val="auto"/>
        </w:rPr>
        <w:t>Description of technical and service facilities</w:t>
      </w:r>
    </w:p>
    <w:p w:rsidR="006F6D78" w:rsidRPr="00B146A9" w:rsidRDefault="006F6D78" w:rsidP="002C0BEA">
      <w:pPr>
        <w:pStyle w:val="Default"/>
        <w:numPr>
          <w:ilvl w:val="0"/>
          <w:numId w:val="20"/>
        </w:numPr>
        <w:rPr>
          <w:rFonts w:asciiTheme="minorHAnsi" w:hAnsiTheme="minorHAnsi" w:cstheme="minorHAnsi"/>
          <w:color w:val="auto"/>
        </w:rPr>
      </w:pPr>
      <w:r w:rsidRPr="00B146A9">
        <w:rPr>
          <w:rFonts w:asciiTheme="minorHAnsi" w:hAnsiTheme="minorHAnsi" w:cstheme="minorHAnsi"/>
          <w:color w:val="auto"/>
        </w:rPr>
        <w:t>Certificates of quality/conformity with standards</w:t>
      </w:r>
    </w:p>
    <w:p w:rsidR="006F6D78" w:rsidRPr="00B146A9" w:rsidRDefault="006F6D78" w:rsidP="002C0BEA">
      <w:pPr>
        <w:pStyle w:val="Default"/>
        <w:numPr>
          <w:ilvl w:val="0"/>
          <w:numId w:val="20"/>
        </w:numPr>
        <w:rPr>
          <w:rFonts w:asciiTheme="minorHAnsi" w:hAnsiTheme="minorHAnsi" w:cstheme="minorHAnsi"/>
          <w:color w:val="auto"/>
        </w:rPr>
      </w:pPr>
      <w:r w:rsidRPr="00B146A9">
        <w:rPr>
          <w:rFonts w:asciiTheme="minorHAnsi" w:hAnsiTheme="minorHAnsi" w:cstheme="minorHAnsi"/>
          <w:color w:val="auto"/>
        </w:rPr>
        <w:t>Quality control procedures</w:t>
      </w:r>
    </w:p>
    <w:p w:rsidR="006F6D78" w:rsidRPr="00B146A9" w:rsidRDefault="006F6D78" w:rsidP="002C0BEA">
      <w:pPr>
        <w:pStyle w:val="Default"/>
        <w:numPr>
          <w:ilvl w:val="0"/>
          <w:numId w:val="20"/>
        </w:numPr>
        <w:rPr>
          <w:rFonts w:asciiTheme="minorHAnsi" w:hAnsiTheme="minorHAnsi" w:cstheme="minorHAnsi"/>
          <w:color w:val="auto"/>
        </w:rPr>
      </w:pPr>
      <w:r w:rsidRPr="00B146A9">
        <w:rPr>
          <w:rFonts w:asciiTheme="minorHAnsi" w:hAnsiTheme="minorHAnsi" w:cstheme="minorHAnsi"/>
          <w:color w:val="auto"/>
        </w:rPr>
        <w:t>Details of previous sales and references from past customers</w:t>
      </w: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Other considerations</w:t>
      </w:r>
    </w:p>
    <w:p w:rsidR="006F6D78" w:rsidRPr="00B146A9" w:rsidRDefault="006F6D78" w:rsidP="002C0BEA">
      <w:pPr>
        <w:pStyle w:val="Default"/>
        <w:numPr>
          <w:ilvl w:val="0"/>
          <w:numId w:val="20"/>
        </w:numPr>
        <w:rPr>
          <w:rFonts w:asciiTheme="minorHAnsi" w:hAnsiTheme="minorHAnsi" w:cstheme="minorHAnsi"/>
          <w:color w:val="auto"/>
        </w:rPr>
      </w:pPr>
      <w:r w:rsidRPr="00B146A9">
        <w:rPr>
          <w:rFonts w:asciiTheme="minorHAnsi" w:hAnsiTheme="minorHAnsi" w:cstheme="minorHAnsi"/>
          <w:color w:val="auto"/>
        </w:rPr>
        <w:t>Pre-sales demonstrations</w:t>
      </w:r>
    </w:p>
    <w:p w:rsidR="006F6D78" w:rsidRPr="00B146A9" w:rsidRDefault="006F6D78" w:rsidP="002C0BEA">
      <w:pPr>
        <w:pStyle w:val="Default"/>
        <w:numPr>
          <w:ilvl w:val="0"/>
          <w:numId w:val="20"/>
        </w:numPr>
        <w:rPr>
          <w:rFonts w:asciiTheme="minorHAnsi" w:hAnsiTheme="minorHAnsi" w:cstheme="minorHAnsi"/>
          <w:color w:val="auto"/>
        </w:rPr>
      </w:pPr>
      <w:r w:rsidRPr="00B146A9">
        <w:rPr>
          <w:rFonts w:asciiTheme="minorHAnsi" w:hAnsiTheme="minorHAnsi" w:cstheme="minorHAnsi"/>
          <w:color w:val="auto"/>
        </w:rPr>
        <w:t>After sales service</w:t>
      </w:r>
    </w:p>
    <w:p w:rsidR="006F6D78" w:rsidRPr="00B146A9" w:rsidRDefault="006F6D78" w:rsidP="002C0BEA">
      <w:pPr>
        <w:pStyle w:val="Default"/>
        <w:numPr>
          <w:ilvl w:val="0"/>
          <w:numId w:val="20"/>
        </w:numPr>
        <w:rPr>
          <w:rFonts w:asciiTheme="minorHAnsi" w:hAnsiTheme="minorHAnsi" w:cstheme="minorHAnsi"/>
          <w:color w:val="auto"/>
        </w:rPr>
      </w:pPr>
      <w:r w:rsidRPr="00B146A9">
        <w:rPr>
          <w:rFonts w:asciiTheme="minorHAnsi" w:hAnsiTheme="minorHAnsi" w:cstheme="minorHAnsi"/>
          <w:color w:val="auto"/>
        </w:rPr>
        <w:t>DBS clearance</w:t>
      </w:r>
    </w:p>
    <w:p w:rsidR="006F6D78" w:rsidRPr="00B146A9" w:rsidRDefault="006F6D78" w:rsidP="002C0BEA">
      <w:pPr>
        <w:pStyle w:val="Default"/>
        <w:numPr>
          <w:ilvl w:val="0"/>
          <w:numId w:val="20"/>
        </w:numPr>
        <w:rPr>
          <w:rFonts w:asciiTheme="minorHAnsi" w:hAnsiTheme="minorHAnsi" w:cstheme="minorHAnsi"/>
          <w:color w:val="auto"/>
        </w:rPr>
      </w:pPr>
      <w:r w:rsidRPr="00B146A9">
        <w:rPr>
          <w:rFonts w:asciiTheme="minorHAnsi" w:hAnsiTheme="minorHAnsi" w:cstheme="minorHAnsi"/>
          <w:color w:val="auto"/>
        </w:rPr>
        <w:t>Financial status of supplier. Suppliers in financial difficulty may have problems completing contracts and in the provision of after-sales service.  It may be appropriate to have an accountant or similarly qualified person examine audited accounts etc.</w:t>
      </w:r>
    </w:p>
    <w:p w:rsidR="006F6D78" w:rsidRPr="00B146A9" w:rsidRDefault="006F6D78" w:rsidP="002C0BEA">
      <w:pPr>
        <w:pStyle w:val="Default"/>
        <w:numPr>
          <w:ilvl w:val="0"/>
          <w:numId w:val="20"/>
        </w:numPr>
        <w:rPr>
          <w:rFonts w:asciiTheme="minorHAnsi" w:hAnsiTheme="minorHAnsi" w:cstheme="minorHAnsi"/>
          <w:color w:val="auto"/>
        </w:rPr>
      </w:pPr>
      <w:r w:rsidRPr="00B146A9">
        <w:rPr>
          <w:rFonts w:asciiTheme="minorHAnsi" w:hAnsiTheme="minorHAnsi" w:cstheme="minorHAnsi"/>
          <w:color w:val="auto"/>
        </w:rPr>
        <w:t>If in practice there is a sole provider of the goods or services, appropriate consideration will be given to ensuring that value for money is being obtained (which may include benchmarking similar services or providers elsewhere in the country) and evidence retained for audit purposes.</w:t>
      </w:r>
    </w:p>
    <w:p w:rsidR="006F6D78" w:rsidRPr="00B146A9" w:rsidRDefault="006F6D78" w:rsidP="006F6D78">
      <w:pPr>
        <w:pStyle w:val="Default"/>
        <w:rPr>
          <w:rFonts w:asciiTheme="minorHAnsi" w:hAnsiTheme="minorHAnsi" w:cstheme="minorHAnsi"/>
          <w:b/>
          <w:color w:val="auto"/>
        </w:rPr>
      </w:pPr>
    </w:p>
    <w:p w:rsidR="00C213E3" w:rsidRPr="00B146A9" w:rsidRDefault="00C213E3" w:rsidP="006F6D78">
      <w:pPr>
        <w:pStyle w:val="Default"/>
        <w:rPr>
          <w:rFonts w:asciiTheme="minorHAnsi" w:hAnsiTheme="minorHAnsi" w:cstheme="minorHAnsi"/>
          <w:b/>
          <w:color w:val="auto"/>
        </w:rPr>
      </w:pPr>
    </w:p>
    <w:p w:rsidR="006F6D78" w:rsidRPr="00B146A9" w:rsidRDefault="006F6D78" w:rsidP="006F6D78">
      <w:pPr>
        <w:pStyle w:val="Default"/>
        <w:rPr>
          <w:rFonts w:asciiTheme="minorHAnsi" w:hAnsiTheme="minorHAnsi" w:cstheme="minorHAnsi"/>
          <w:b/>
          <w:color w:val="auto"/>
        </w:rPr>
      </w:pPr>
      <w:r w:rsidRPr="00B146A9">
        <w:rPr>
          <w:rFonts w:asciiTheme="minorHAnsi" w:hAnsiTheme="minorHAnsi" w:cstheme="minorHAnsi"/>
          <w:b/>
          <w:color w:val="auto"/>
        </w:rPr>
        <w:t>Tender Acceptance Procedures</w:t>
      </w:r>
    </w:p>
    <w:p w:rsidR="006F6D78" w:rsidRPr="00B146A9" w:rsidRDefault="006F6D78"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rPr>
        <w:t>The invitation to tender should state the date and time by which the completed tender document should be received by the Trust.  Tenders should be submitted in plain envelopes clearly marked to indicate they contain tender documents.  The envelopes should be time and date stamped on receipt and stored in a secure place prior to tender opening.  Tenders received after the submission deadline should not normally be accepted.</w:t>
      </w:r>
    </w:p>
    <w:p w:rsidR="006F6D78" w:rsidRPr="00B146A9" w:rsidRDefault="006F6D78" w:rsidP="006F6D78">
      <w:pPr>
        <w:pStyle w:val="Default"/>
        <w:rPr>
          <w:rFonts w:asciiTheme="minorHAnsi" w:hAnsiTheme="minorHAnsi" w:cstheme="minorHAnsi"/>
          <w:b/>
          <w:color w:val="auto"/>
          <w:sz w:val="22"/>
          <w:szCs w:val="22"/>
        </w:rPr>
      </w:pPr>
    </w:p>
    <w:p w:rsidR="006F6D78" w:rsidRPr="00B146A9" w:rsidRDefault="006F6D78" w:rsidP="006F6D78">
      <w:pPr>
        <w:pStyle w:val="Default"/>
        <w:rPr>
          <w:rFonts w:asciiTheme="minorHAnsi" w:hAnsiTheme="minorHAnsi" w:cstheme="minorHAnsi"/>
          <w:b/>
          <w:color w:val="auto"/>
        </w:rPr>
      </w:pPr>
      <w:r w:rsidRPr="00B146A9">
        <w:rPr>
          <w:rFonts w:asciiTheme="minorHAnsi" w:hAnsiTheme="minorHAnsi" w:cstheme="minorHAnsi"/>
          <w:b/>
          <w:color w:val="auto"/>
        </w:rPr>
        <w:t>Tender opening procedures</w:t>
      </w:r>
    </w:p>
    <w:p w:rsidR="006F6D78" w:rsidRPr="00B146A9" w:rsidRDefault="006F6D78" w:rsidP="006F6D78">
      <w:pPr>
        <w:pStyle w:val="Default"/>
        <w:rPr>
          <w:rFonts w:asciiTheme="minorHAnsi" w:hAnsiTheme="minorHAnsi" w:cstheme="minorHAnsi"/>
          <w:color w:val="auto"/>
        </w:rPr>
      </w:pPr>
    </w:p>
    <w:p w:rsidR="006F6D78" w:rsidRPr="00B146A9" w:rsidRDefault="006F6D78" w:rsidP="006F6D78">
      <w:pPr>
        <w:spacing w:after="0" w:line="240" w:lineRule="auto"/>
        <w:rPr>
          <w:rFonts w:cstheme="minorHAnsi"/>
          <w:b/>
          <w:sz w:val="24"/>
          <w:szCs w:val="24"/>
          <w:lang w:val="en-GB"/>
        </w:rPr>
      </w:pPr>
      <w:r w:rsidRPr="00B146A9">
        <w:rPr>
          <w:rFonts w:cstheme="minorHAnsi"/>
          <w:sz w:val="24"/>
          <w:szCs w:val="24"/>
          <w:lang w:val="en-GB"/>
        </w:rPr>
        <w:t>All tenders submitted should be opened at the same time and the tender details should be recorded.  A separate record should be established to record the names of the firms submitting tenders and the amount tendered.  This record must be signed by those people present at the tender opening.</w:t>
      </w:r>
      <w:r w:rsidR="000E3349" w:rsidRPr="00B146A9">
        <w:rPr>
          <w:rFonts w:cstheme="minorHAnsi"/>
          <w:sz w:val="24"/>
          <w:szCs w:val="24"/>
          <w:lang w:val="en-GB"/>
        </w:rPr>
        <w:t xml:space="preserve">  </w:t>
      </w:r>
      <w:r w:rsidRPr="00B146A9">
        <w:rPr>
          <w:rFonts w:cstheme="minorHAnsi"/>
          <w:sz w:val="24"/>
          <w:szCs w:val="24"/>
          <w:lang w:val="en-GB"/>
        </w:rPr>
        <w:t>A member of the Trust Finance Committee should be involved in the opening and evaluation of all tenders.</w:t>
      </w:r>
      <w:r w:rsidRPr="00B146A9">
        <w:rPr>
          <w:rFonts w:cstheme="minorHAnsi"/>
          <w:sz w:val="24"/>
          <w:szCs w:val="24"/>
          <w:lang w:val="en-GB"/>
        </w:rPr>
        <w:br/>
      </w:r>
    </w:p>
    <w:p w:rsidR="006F6D78" w:rsidRPr="00B146A9" w:rsidRDefault="006F6D78" w:rsidP="006F6D78">
      <w:pPr>
        <w:pStyle w:val="Default"/>
        <w:rPr>
          <w:rFonts w:asciiTheme="minorHAnsi" w:hAnsiTheme="minorHAnsi" w:cstheme="minorHAnsi"/>
          <w:b/>
          <w:color w:val="auto"/>
        </w:rPr>
      </w:pPr>
      <w:r w:rsidRPr="00B146A9">
        <w:rPr>
          <w:rFonts w:asciiTheme="minorHAnsi" w:hAnsiTheme="minorHAnsi" w:cstheme="minorHAnsi"/>
          <w:b/>
          <w:color w:val="auto"/>
        </w:rPr>
        <w:t>Tendering Evaluation Procedures</w:t>
      </w:r>
    </w:p>
    <w:p w:rsidR="006F6D78" w:rsidRPr="00B146A9" w:rsidRDefault="006F6D78" w:rsidP="006F6D78">
      <w:pPr>
        <w:spacing w:after="0" w:line="240" w:lineRule="auto"/>
        <w:rPr>
          <w:rFonts w:cstheme="minorHAnsi"/>
          <w:sz w:val="24"/>
          <w:szCs w:val="24"/>
          <w:lang w:val="en-GB"/>
        </w:rPr>
      </w:pPr>
    </w:p>
    <w:p w:rsidR="006F6D78" w:rsidRPr="00B146A9" w:rsidRDefault="006F6D78" w:rsidP="006F6D78">
      <w:pPr>
        <w:spacing w:after="0" w:line="240" w:lineRule="auto"/>
        <w:rPr>
          <w:rFonts w:cstheme="minorHAnsi"/>
          <w:sz w:val="24"/>
          <w:szCs w:val="24"/>
          <w:lang w:val="en-GB"/>
        </w:rPr>
      </w:pPr>
      <w:r w:rsidRPr="00B146A9">
        <w:rPr>
          <w:rFonts w:cstheme="minorHAnsi"/>
          <w:sz w:val="24"/>
          <w:szCs w:val="24"/>
          <w:lang w:val="en-GB"/>
        </w:rPr>
        <w:t>The evaluation process will involve at least two people.  Those involved shall disclose all interests, business and otherwise, that might impact upon their objectivity.  If there is a potential conflict of interest then that person must withdraw from the tendering process.</w:t>
      </w:r>
      <w:r w:rsidRPr="00B146A9">
        <w:rPr>
          <w:rFonts w:cstheme="minorHAnsi"/>
          <w:sz w:val="24"/>
          <w:szCs w:val="24"/>
          <w:lang w:val="en-GB"/>
        </w:rPr>
        <w:br/>
      </w:r>
      <w:r w:rsidRPr="00B146A9">
        <w:rPr>
          <w:rFonts w:cstheme="minorHAnsi"/>
          <w:sz w:val="24"/>
          <w:szCs w:val="24"/>
          <w:lang w:val="en-GB"/>
        </w:rPr>
        <w:br/>
        <w:t>Those involved in making a decision shall not accept gifts or hospitality from potential suppliers that could compromise or be seen to compromise their independence.</w:t>
      </w:r>
      <w:r w:rsidRPr="00B146A9">
        <w:rPr>
          <w:rFonts w:cstheme="minorHAnsi"/>
          <w:sz w:val="24"/>
          <w:szCs w:val="24"/>
          <w:lang w:val="en-GB"/>
        </w:rPr>
        <w:br/>
      </w:r>
      <w:r w:rsidRPr="00B146A9">
        <w:rPr>
          <w:rFonts w:cstheme="minorHAnsi"/>
          <w:sz w:val="24"/>
          <w:szCs w:val="24"/>
          <w:lang w:val="en-GB"/>
        </w:rPr>
        <w:br/>
        <w:t>Full records will be kept of all criteria used for evaluation and, for contracts over £20,000, a report should be prepared for the Trust Finance Committee highlighting the relevant issues and recommending a decision.  For contracts under £20,000 the decision and criteria should be reported to the Local Governing Body Finance Committee.</w:t>
      </w:r>
      <w:r w:rsidRPr="00B146A9">
        <w:rPr>
          <w:rFonts w:cstheme="minorHAnsi"/>
          <w:sz w:val="24"/>
          <w:szCs w:val="24"/>
          <w:lang w:val="en-GB"/>
        </w:rPr>
        <w:br/>
      </w:r>
      <w:r w:rsidRPr="00B146A9">
        <w:rPr>
          <w:rFonts w:cstheme="minorHAnsi"/>
          <w:sz w:val="24"/>
          <w:szCs w:val="24"/>
          <w:lang w:val="en-GB"/>
        </w:rPr>
        <w:br/>
        <w:t>Where required, the conditions attached to a specific DfE grant, the Department’s approval must be obtained before the acceptance of a tender.</w:t>
      </w:r>
      <w:r w:rsidRPr="00B146A9">
        <w:rPr>
          <w:rFonts w:cstheme="minorHAnsi"/>
          <w:sz w:val="24"/>
          <w:szCs w:val="24"/>
          <w:lang w:val="en-GB"/>
        </w:rPr>
        <w:br/>
      </w:r>
      <w:r w:rsidRPr="00B146A9">
        <w:rPr>
          <w:rFonts w:cstheme="minorHAnsi"/>
          <w:sz w:val="24"/>
          <w:szCs w:val="24"/>
          <w:lang w:val="en-GB"/>
        </w:rPr>
        <w:br/>
        <w:t>The accepted tender should be the one that is economically most advantageous to the Trust.  All parties shall then be informed of the decision.</w:t>
      </w:r>
      <w:r w:rsidRPr="00B146A9">
        <w:rPr>
          <w:rFonts w:cstheme="minorHAnsi"/>
          <w:sz w:val="24"/>
          <w:szCs w:val="24"/>
          <w:lang w:val="en-GB"/>
        </w:rPr>
        <w:br/>
      </w:r>
      <w:r w:rsidRPr="00B146A9">
        <w:rPr>
          <w:rFonts w:cstheme="minorHAnsi"/>
          <w:sz w:val="24"/>
          <w:szCs w:val="24"/>
          <w:lang w:val="en-GB"/>
        </w:rPr>
        <w:br/>
        <w:t>In the event that a tender other than the lowest is accepted, those involved in making the decision shall document and report the reasons for not accepting the lowest bid to the Board of Directors.</w:t>
      </w:r>
    </w:p>
    <w:p w:rsidR="006F6D78" w:rsidRPr="00B146A9" w:rsidRDefault="006F6D78" w:rsidP="006F6D78">
      <w:pPr>
        <w:spacing w:after="0" w:line="240" w:lineRule="auto"/>
        <w:rPr>
          <w:rFonts w:cstheme="minorHAnsi"/>
          <w:lang w:val="en-GB"/>
        </w:rPr>
      </w:pPr>
    </w:p>
    <w:p w:rsidR="006F6D78" w:rsidRPr="00B146A9" w:rsidRDefault="006F6D78" w:rsidP="006F6D78">
      <w:pPr>
        <w:spacing w:after="0" w:line="240" w:lineRule="auto"/>
        <w:rPr>
          <w:rFonts w:cstheme="minorHAnsi"/>
          <w:sz w:val="24"/>
          <w:szCs w:val="24"/>
          <w:lang w:val="en-GB"/>
        </w:rPr>
      </w:pPr>
      <w:r w:rsidRPr="00B146A9">
        <w:rPr>
          <w:rFonts w:cstheme="minorHAnsi"/>
          <w:b/>
          <w:sz w:val="24"/>
          <w:szCs w:val="24"/>
          <w:lang w:val="en-GB"/>
        </w:rPr>
        <w:t>Retention of Records</w:t>
      </w:r>
      <w:r w:rsidRPr="00B146A9">
        <w:rPr>
          <w:rFonts w:cstheme="minorHAnsi"/>
          <w:b/>
          <w:sz w:val="24"/>
          <w:szCs w:val="24"/>
          <w:lang w:val="en-GB"/>
        </w:rPr>
        <w:br/>
      </w:r>
      <w:r w:rsidRPr="00B146A9">
        <w:rPr>
          <w:rFonts w:cstheme="minorHAnsi"/>
          <w:b/>
          <w:sz w:val="24"/>
          <w:szCs w:val="24"/>
          <w:lang w:val="en-GB"/>
        </w:rPr>
        <w:br/>
      </w:r>
      <w:r w:rsidRPr="00B146A9">
        <w:rPr>
          <w:rFonts w:cstheme="minorHAnsi"/>
          <w:sz w:val="24"/>
          <w:szCs w:val="24"/>
          <w:lang w:val="en-GB"/>
        </w:rPr>
        <w:t>All relevant documents relating to the tender process (including minutes of meetings held and a written record of the reasons for the decisions made) shall be retained by the Trust/school for audit purposes.</w:t>
      </w:r>
    </w:p>
    <w:p w:rsidR="00C213E3" w:rsidRPr="00B146A9" w:rsidRDefault="00C213E3" w:rsidP="006F6D78">
      <w:pPr>
        <w:spacing w:after="0" w:line="240" w:lineRule="auto"/>
        <w:rPr>
          <w:rFonts w:cstheme="minorHAnsi"/>
          <w:sz w:val="24"/>
          <w:szCs w:val="24"/>
          <w:lang w:val="en-GB"/>
        </w:rPr>
      </w:pPr>
    </w:p>
    <w:p w:rsidR="00C213E3" w:rsidRPr="00B146A9" w:rsidRDefault="00C213E3" w:rsidP="006F6D78">
      <w:pPr>
        <w:spacing w:after="0" w:line="240" w:lineRule="auto"/>
        <w:rPr>
          <w:rFonts w:cstheme="minorHAnsi"/>
          <w:b/>
          <w:sz w:val="24"/>
          <w:szCs w:val="24"/>
          <w:lang w:val="en-GB"/>
        </w:rPr>
      </w:pPr>
    </w:p>
    <w:p w:rsidR="006F6D78" w:rsidRPr="00B146A9" w:rsidRDefault="006F6D78" w:rsidP="006F6D78">
      <w:pPr>
        <w:spacing w:after="0" w:line="240" w:lineRule="auto"/>
        <w:rPr>
          <w:rFonts w:eastAsia="Calibri" w:cstheme="minorHAnsi"/>
          <w:b/>
          <w:sz w:val="28"/>
          <w:szCs w:val="28"/>
          <w:lang w:val="en-GB"/>
        </w:rPr>
      </w:pPr>
      <w:r w:rsidRPr="00B146A9">
        <w:rPr>
          <w:rFonts w:cstheme="minorHAnsi"/>
          <w:sz w:val="24"/>
          <w:szCs w:val="24"/>
          <w:lang w:val="en-GB"/>
        </w:rPr>
        <w:br/>
      </w:r>
      <w:r w:rsidRPr="00B146A9">
        <w:rPr>
          <w:rFonts w:eastAsia="Calibri" w:cstheme="minorHAnsi"/>
          <w:b/>
          <w:sz w:val="28"/>
          <w:szCs w:val="28"/>
          <w:lang w:val="en-GB"/>
        </w:rPr>
        <w:t>10.3 Supplier Statements</w:t>
      </w:r>
    </w:p>
    <w:p w:rsidR="00F6639B" w:rsidRPr="00B146A9" w:rsidRDefault="00F6639B" w:rsidP="006F6D78">
      <w:pPr>
        <w:spacing w:after="0" w:line="240" w:lineRule="auto"/>
        <w:rPr>
          <w:rFonts w:eastAsia="Calibri" w:cstheme="minorHAnsi"/>
          <w:b/>
          <w:sz w:val="28"/>
          <w:szCs w:val="28"/>
          <w:lang w:val="en-GB"/>
        </w:rPr>
      </w:pPr>
    </w:p>
    <w:p w:rsidR="006F6D78" w:rsidRPr="00B146A9" w:rsidRDefault="006F6D78" w:rsidP="00F6639B">
      <w:pPr>
        <w:spacing w:after="0"/>
        <w:rPr>
          <w:rFonts w:eastAsia="Calibri" w:cstheme="minorHAnsi"/>
          <w:sz w:val="24"/>
          <w:szCs w:val="24"/>
          <w:lang w:val="en-GB"/>
        </w:rPr>
      </w:pPr>
      <w:r w:rsidRPr="00B146A9">
        <w:rPr>
          <w:rFonts w:eastAsia="Calibri" w:cstheme="minorHAnsi"/>
          <w:sz w:val="24"/>
          <w:szCs w:val="24"/>
          <w:lang w:val="en-GB"/>
        </w:rPr>
        <w:t xml:space="preserve">The Trust/schools are required to keep their creditor’s supplier statements monthly. These should be reconciled back to </w:t>
      </w:r>
      <w:r w:rsidR="00C213E3" w:rsidRPr="00B146A9">
        <w:rPr>
          <w:rFonts w:eastAsia="Calibri" w:cstheme="minorHAnsi"/>
          <w:sz w:val="24"/>
          <w:szCs w:val="24"/>
          <w:lang w:val="en-GB"/>
        </w:rPr>
        <w:t>FMS</w:t>
      </w:r>
      <w:r w:rsidR="00F6639B" w:rsidRPr="00B146A9">
        <w:rPr>
          <w:rFonts w:eastAsia="Calibri" w:cstheme="minorHAnsi"/>
          <w:sz w:val="24"/>
          <w:szCs w:val="24"/>
          <w:lang w:val="en-GB"/>
        </w:rPr>
        <w:t xml:space="preserve"> and</w:t>
      </w:r>
      <w:r w:rsidRPr="00B146A9">
        <w:rPr>
          <w:rFonts w:eastAsia="Calibri" w:cstheme="minorHAnsi"/>
          <w:sz w:val="24"/>
          <w:szCs w:val="24"/>
          <w:lang w:val="en-GB"/>
        </w:rPr>
        <w:t xml:space="preserve"> marked accordingly</w:t>
      </w:r>
      <w:r w:rsidR="00F6639B" w:rsidRPr="00B146A9">
        <w:rPr>
          <w:rFonts w:eastAsia="Calibri" w:cstheme="minorHAnsi"/>
          <w:sz w:val="24"/>
          <w:szCs w:val="24"/>
          <w:lang w:val="en-GB"/>
        </w:rPr>
        <w:t>.</w:t>
      </w:r>
    </w:p>
    <w:p w:rsidR="00F6639B" w:rsidRPr="00B146A9" w:rsidRDefault="00F6639B" w:rsidP="00F6639B">
      <w:pPr>
        <w:spacing w:after="0"/>
        <w:rPr>
          <w:rFonts w:eastAsia="Calibri" w:cstheme="minorHAnsi"/>
          <w:sz w:val="24"/>
          <w:szCs w:val="24"/>
          <w:lang w:val="en-GB"/>
        </w:rPr>
      </w:pPr>
    </w:p>
    <w:p w:rsidR="006F6D78" w:rsidRPr="00B146A9" w:rsidRDefault="006F6D78" w:rsidP="006F6D78">
      <w:pPr>
        <w:rPr>
          <w:rFonts w:eastAsia="Calibri" w:cstheme="minorHAnsi"/>
          <w:b/>
          <w:sz w:val="28"/>
          <w:szCs w:val="28"/>
          <w:lang w:val="en-GB"/>
        </w:rPr>
      </w:pPr>
      <w:r w:rsidRPr="00B146A9">
        <w:rPr>
          <w:rFonts w:eastAsia="Calibri" w:cstheme="minorHAnsi"/>
          <w:b/>
          <w:sz w:val="28"/>
          <w:szCs w:val="28"/>
          <w:lang w:val="en-GB"/>
        </w:rPr>
        <w:t xml:space="preserve">10.4 Business </w:t>
      </w:r>
      <w:r w:rsidR="00F6639B" w:rsidRPr="00B146A9">
        <w:rPr>
          <w:rFonts w:eastAsia="Calibri" w:cstheme="minorHAnsi"/>
          <w:b/>
          <w:sz w:val="28"/>
          <w:szCs w:val="28"/>
          <w:lang w:val="en-GB"/>
        </w:rPr>
        <w:t>Debit</w:t>
      </w:r>
      <w:r w:rsidRPr="00B146A9">
        <w:rPr>
          <w:rFonts w:eastAsia="Calibri" w:cstheme="minorHAnsi"/>
          <w:b/>
          <w:sz w:val="28"/>
          <w:szCs w:val="28"/>
          <w:lang w:val="en-GB"/>
        </w:rPr>
        <w:t xml:space="preserve"> Card </w:t>
      </w:r>
    </w:p>
    <w:p w:rsidR="006F6D78" w:rsidRPr="00B146A9" w:rsidRDefault="006F6D78" w:rsidP="002C0BEA">
      <w:pPr>
        <w:pStyle w:val="NoSpacing"/>
        <w:numPr>
          <w:ilvl w:val="0"/>
          <w:numId w:val="38"/>
        </w:numPr>
        <w:rPr>
          <w:rFonts w:cstheme="minorHAnsi"/>
          <w:sz w:val="24"/>
          <w:szCs w:val="24"/>
        </w:rPr>
      </w:pPr>
      <w:r w:rsidRPr="00B146A9">
        <w:rPr>
          <w:rFonts w:cstheme="minorHAnsi"/>
          <w:sz w:val="24"/>
          <w:szCs w:val="24"/>
        </w:rPr>
        <w:t xml:space="preserve">The Business </w:t>
      </w:r>
      <w:r w:rsidR="00F6639B" w:rsidRPr="00B146A9">
        <w:rPr>
          <w:rFonts w:cstheme="minorHAnsi"/>
          <w:sz w:val="24"/>
          <w:szCs w:val="24"/>
        </w:rPr>
        <w:t>Debit</w:t>
      </w:r>
      <w:r w:rsidRPr="00B146A9">
        <w:rPr>
          <w:rFonts w:cstheme="minorHAnsi"/>
          <w:sz w:val="24"/>
          <w:szCs w:val="24"/>
        </w:rPr>
        <w:t xml:space="preserve"> Card must only be issued in the name of the school.</w:t>
      </w:r>
    </w:p>
    <w:p w:rsidR="006F6D78" w:rsidRPr="00B146A9" w:rsidRDefault="006F6D78" w:rsidP="002C0BEA">
      <w:pPr>
        <w:pStyle w:val="NoSpacing"/>
        <w:numPr>
          <w:ilvl w:val="0"/>
          <w:numId w:val="38"/>
        </w:numPr>
        <w:rPr>
          <w:rFonts w:cstheme="minorHAnsi"/>
          <w:sz w:val="24"/>
          <w:szCs w:val="24"/>
        </w:rPr>
      </w:pPr>
      <w:r w:rsidRPr="00B146A9">
        <w:rPr>
          <w:rFonts w:cstheme="minorHAnsi"/>
          <w:sz w:val="24"/>
          <w:szCs w:val="24"/>
        </w:rPr>
        <w:t xml:space="preserve">The </w:t>
      </w:r>
      <w:r w:rsidR="00EE0230" w:rsidRPr="00B146A9">
        <w:rPr>
          <w:rFonts w:cstheme="minorHAnsi"/>
          <w:sz w:val="24"/>
          <w:szCs w:val="24"/>
        </w:rPr>
        <w:t>Trust</w:t>
      </w:r>
      <w:r w:rsidRPr="00B146A9">
        <w:rPr>
          <w:rFonts w:cstheme="minorHAnsi"/>
          <w:sz w:val="24"/>
          <w:szCs w:val="24"/>
        </w:rPr>
        <w:t xml:space="preserve"> will issue a PIN number to a responsible member of staff and under no circumstances should this be communicated to any other individual.</w:t>
      </w:r>
    </w:p>
    <w:p w:rsidR="006F6D78" w:rsidRPr="00B146A9" w:rsidRDefault="006F6D78" w:rsidP="002C0BEA">
      <w:pPr>
        <w:pStyle w:val="NoSpacing"/>
        <w:numPr>
          <w:ilvl w:val="0"/>
          <w:numId w:val="38"/>
        </w:numPr>
        <w:rPr>
          <w:rFonts w:cstheme="minorHAnsi"/>
          <w:sz w:val="24"/>
          <w:szCs w:val="24"/>
        </w:rPr>
      </w:pPr>
      <w:r w:rsidRPr="00B146A9">
        <w:rPr>
          <w:rFonts w:cstheme="minorHAnsi"/>
          <w:sz w:val="24"/>
          <w:szCs w:val="24"/>
        </w:rPr>
        <w:t>Nominated cardholders must sign an agreement countersigned by the Headteacher which states that they understand the terms and conditions of use.  A copy of each agreement should be kept on the school file</w:t>
      </w:r>
      <w:r w:rsidR="00EE0230" w:rsidRPr="00B146A9">
        <w:rPr>
          <w:rFonts w:cstheme="minorHAnsi"/>
          <w:sz w:val="24"/>
          <w:szCs w:val="24"/>
        </w:rPr>
        <w:t xml:space="preserve"> and with the Trust.</w:t>
      </w:r>
    </w:p>
    <w:p w:rsidR="006F6D78" w:rsidRPr="00B146A9" w:rsidRDefault="006F6D78" w:rsidP="002C0BEA">
      <w:pPr>
        <w:pStyle w:val="NoSpacing"/>
        <w:numPr>
          <w:ilvl w:val="0"/>
          <w:numId w:val="38"/>
        </w:numPr>
        <w:rPr>
          <w:rFonts w:cstheme="minorHAnsi"/>
          <w:sz w:val="24"/>
          <w:szCs w:val="24"/>
        </w:rPr>
      </w:pPr>
      <w:r w:rsidRPr="00B146A9">
        <w:rPr>
          <w:rFonts w:cstheme="minorHAnsi"/>
          <w:sz w:val="24"/>
          <w:szCs w:val="24"/>
        </w:rPr>
        <w:t>Members of staff found to breach the terms and conditions for use of their card will have the card confiscated and disciplinary action may also be taken.</w:t>
      </w:r>
    </w:p>
    <w:p w:rsidR="006F6D78" w:rsidRPr="00B146A9" w:rsidRDefault="006F6D78" w:rsidP="002C0BEA">
      <w:pPr>
        <w:pStyle w:val="NoSpacing"/>
        <w:numPr>
          <w:ilvl w:val="0"/>
          <w:numId w:val="38"/>
        </w:numPr>
        <w:rPr>
          <w:rFonts w:cstheme="minorHAnsi"/>
          <w:sz w:val="24"/>
          <w:szCs w:val="24"/>
        </w:rPr>
      </w:pPr>
      <w:r w:rsidRPr="00B146A9">
        <w:rPr>
          <w:rFonts w:cstheme="minorHAnsi"/>
          <w:sz w:val="24"/>
          <w:szCs w:val="24"/>
        </w:rPr>
        <w:t>Any costs/charges incurred arising as a result of a card being misused will be charged to the person responsible.</w:t>
      </w:r>
    </w:p>
    <w:p w:rsidR="00B71540" w:rsidRPr="00B146A9" w:rsidRDefault="00B71540" w:rsidP="002C0BEA">
      <w:pPr>
        <w:pStyle w:val="NoSpacing"/>
        <w:numPr>
          <w:ilvl w:val="0"/>
          <w:numId w:val="38"/>
        </w:numPr>
        <w:rPr>
          <w:rFonts w:cstheme="minorHAnsi"/>
          <w:sz w:val="24"/>
          <w:szCs w:val="24"/>
        </w:rPr>
      </w:pPr>
      <w:r w:rsidRPr="00B146A9">
        <w:rPr>
          <w:rFonts w:cstheme="minorHAnsi"/>
          <w:sz w:val="24"/>
          <w:szCs w:val="24"/>
        </w:rPr>
        <w:t>The form to be used in reconciling is attached in Appendix 5.</w:t>
      </w:r>
    </w:p>
    <w:p w:rsidR="006F6D78" w:rsidRPr="00B146A9" w:rsidRDefault="006F6D78" w:rsidP="006F6D78">
      <w:pPr>
        <w:pStyle w:val="NoSpacing"/>
        <w:ind w:left="720"/>
        <w:rPr>
          <w:rFonts w:cstheme="minorHAnsi"/>
          <w:sz w:val="24"/>
          <w:szCs w:val="24"/>
        </w:rPr>
      </w:pPr>
    </w:p>
    <w:p w:rsidR="006F6D78" w:rsidRPr="00B146A9" w:rsidRDefault="006F6D78" w:rsidP="006F6D78">
      <w:pPr>
        <w:pStyle w:val="NoSpacing"/>
        <w:rPr>
          <w:rFonts w:cstheme="minorHAnsi"/>
          <w:b/>
          <w:sz w:val="24"/>
          <w:szCs w:val="24"/>
        </w:rPr>
      </w:pPr>
      <w:r w:rsidRPr="00B146A9">
        <w:rPr>
          <w:rFonts w:cstheme="minorHAnsi"/>
          <w:b/>
          <w:sz w:val="24"/>
          <w:szCs w:val="24"/>
        </w:rPr>
        <w:t>U</w:t>
      </w:r>
      <w:r w:rsidR="00C213E3" w:rsidRPr="00B146A9">
        <w:rPr>
          <w:rFonts w:cstheme="minorHAnsi"/>
          <w:b/>
          <w:sz w:val="24"/>
          <w:szCs w:val="24"/>
        </w:rPr>
        <w:t>FMS</w:t>
      </w:r>
    </w:p>
    <w:p w:rsidR="006F6D78" w:rsidRPr="00B146A9" w:rsidRDefault="006F6D78" w:rsidP="002C0BEA">
      <w:pPr>
        <w:pStyle w:val="NoSpacing"/>
        <w:numPr>
          <w:ilvl w:val="0"/>
          <w:numId w:val="39"/>
        </w:numPr>
        <w:rPr>
          <w:rFonts w:cstheme="minorHAnsi"/>
          <w:sz w:val="24"/>
          <w:szCs w:val="24"/>
        </w:rPr>
      </w:pPr>
      <w:r w:rsidRPr="00B146A9">
        <w:rPr>
          <w:rFonts w:cstheme="minorHAnsi"/>
          <w:sz w:val="24"/>
          <w:szCs w:val="24"/>
        </w:rPr>
        <w:t xml:space="preserve">The Business </w:t>
      </w:r>
      <w:r w:rsidR="00DE247B" w:rsidRPr="00B146A9">
        <w:rPr>
          <w:rFonts w:cstheme="minorHAnsi"/>
          <w:sz w:val="24"/>
          <w:szCs w:val="24"/>
        </w:rPr>
        <w:t>Debit</w:t>
      </w:r>
      <w:r w:rsidRPr="00B146A9">
        <w:rPr>
          <w:rFonts w:cstheme="minorHAnsi"/>
          <w:sz w:val="24"/>
          <w:szCs w:val="24"/>
        </w:rPr>
        <w:t xml:space="preserve"> Card should only be used by nominated officers and must not be shared with other members of staff for their personal use.</w:t>
      </w:r>
    </w:p>
    <w:p w:rsidR="006F6D78" w:rsidRPr="00B146A9" w:rsidRDefault="006F6D78" w:rsidP="002C0BEA">
      <w:pPr>
        <w:pStyle w:val="NoSpacing"/>
        <w:numPr>
          <w:ilvl w:val="0"/>
          <w:numId w:val="39"/>
        </w:numPr>
        <w:rPr>
          <w:rFonts w:cstheme="minorHAnsi"/>
          <w:sz w:val="24"/>
          <w:szCs w:val="24"/>
        </w:rPr>
      </w:pPr>
      <w:r w:rsidRPr="00B146A9">
        <w:rPr>
          <w:rFonts w:cstheme="minorHAnsi"/>
          <w:sz w:val="24"/>
          <w:szCs w:val="24"/>
        </w:rPr>
        <w:t xml:space="preserve">The Business </w:t>
      </w:r>
      <w:r w:rsidR="00DE247B" w:rsidRPr="00B146A9">
        <w:rPr>
          <w:rFonts w:cstheme="minorHAnsi"/>
          <w:sz w:val="24"/>
          <w:szCs w:val="24"/>
        </w:rPr>
        <w:t>Debit</w:t>
      </w:r>
      <w:r w:rsidRPr="00B146A9">
        <w:rPr>
          <w:rFonts w:cstheme="minorHAnsi"/>
          <w:sz w:val="24"/>
          <w:szCs w:val="24"/>
        </w:rPr>
        <w:t xml:space="preserve"> Card must only be used for low value expenses incurred wholly, necessarily, and exclusively for business purposes.  The delivery address should always be that of the school.</w:t>
      </w:r>
    </w:p>
    <w:p w:rsidR="006F6D78" w:rsidRPr="00B146A9" w:rsidRDefault="006F6D78" w:rsidP="002C0BEA">
      <w:pPr>
        <w:pStyle w:val="NoSpacing"/>
        <w:numPr>
          <w:ilvl w:val="0"/>
          <w:numId w:val="39"/>
        </w:numPr>
        <w:rPr>
          <w:rFonts w:cstheme="minorHAnsi"/>
          <w:sz w:val="24"/>
          <w:szCs w:val="24"/>
        </w:rPr>
      </w:pPr>
      <w:r w:rsidRPr="00B146A9">
        <w:rPr>
          <w:rFonts w:cstheme="minorHAnsi"/>
          <w:sz w:val="24"/>
          <w:szCs w:val="24"/>
        </w:rPr>
        <w:t xml:space="preserve">Business </w:t>
      </w:r>
      <w:r w:rsidR="00DE247B" w:rsidRPr="00B146A9">
        <w:rPr>
          <w:rFonts w:cstheme="minorHAnsi"/>
          <w:sz w:val="24"/>
          <w:szCs w:val="24"/>
        </w:rPr>
        <w:t>Debit</w:t>
      </w:r>
      <w:r w:rsidRPr="00B146A9">
        <w:rPr>
          <w:rFonts w:cstheme="minorHAnsi"/>
          <w:sz w:val="24"/>
          <w:szCs w:val="24"/>
        </w:rPr>
        <w:t xml:space="preserve"> Cards payments should not exceed the maximum limit for single transactions, daily and total monthly spend agreed by the Governing Body.</w:t>
      </w:r>
    </w:p>
    <w:p w:rsidR="006F6D78" w:rsidRPr="00B146A9" w:rsidRDefault="006F6D78" w:rsidP="002C0BEA">
      <w:pPr>
        <w:pStyle w:val="NoSpacing"/>
        <w:numPr>
          <w:ilvl w:val="0"/>
          <w:numId w:val="39"/>
        </w:numPr>
        <w:rPr>
          <w:rFonts w:cstheme="minorHAnsi"/>
          <w:sz w:val="24"/>
          <w:szCs w:val="24"/>
        </w:rPr>
      </w:pPr>
      <w:r w:rsidRPr="00B146A9">
        <w:rPr>
          <w:rFonts w:cstheme="minorHAnsi"/>
          <w:sz w:val="24"/>
          <w:szCs w:val="24"/>
        </w:rPr>
        <w:t>There must be a clear segregation of duties between the nominated cardholder and the officer responsible for reconciling/authorising the monthly statement.</w:t>
      </w:r>
    </w:p>
    <w:p w:rsidR="006F6D78" w:rsidRPr="00B146A9" w:rsidRDefault="006F6D78" w:rsidP="006F6D78">
      <w:pPr>
        <w:pStyle w:val="NoSpacing"/>
        <w:rPr>
          <w:rFonts w:cstheme="minorHAnsi"/>
          <w:sz w:val="24"/>
          <w:szCs w:val="24"/>
        </w:rPr>
      </w:pPr>
    </w:p>
    <w:p w:rsidR="006F6D78" w:rsidRPr="00B146A9" w:rsidRDefault="006F6D78" w:rsidP="006F6D78">
      <w:pPr>
        <w:pStyle w:val="NoSpacing"/>
        <w:rPr>
          <w:rFonts w:cstheme="minorHAnsi"/>
          <w:b/>
          <w:sz w:val="24"/>
          <w:szCs w:val="24"/>
        </w:rPr>
      </w:pPr>
      <w:r w:rsidRPr="00B146A9">
        <w:rPr>
          <w:rFonts w:cstheme="minorHAnsi"/>
          <w:b/>
          <w:sz w:val="24"/>
          <w:szCs w:val="24"/>
        </w:rPr>
        <w:t>Restrictions</w:t>
      </w:r>
    </w:p>
    <w:p w:rsidR="006F6D78" w:rsidRPr="00B146A9" w:rsidRDefault="006F6D78" w:rsidP="002C0BEA">
      <w:pPr>
        <w:pStyle w:val="NoSpacing"/>
        <w:numPr>
          <w:ilvl w:val="0"/>
          <w:numId w:val="40"/>
        </w:numPr>
        <w:rPr>
          <w:rFonts w:cstheme="minorHAnsi"/>
          <w:sz w:val="24"/>
          <w:szCs w:val="24"/>
        </w:rPr>
      </w:pPr>
      <w:r w:rsidRPr="00B146A9">
        <w:rPr>
          <w:rFonts w:cstheme="minorHAnsi"/>
          <w:sz w:val="24"/>
          <w:szCs w:val="24"/>
        </w:rPr>
        <w:t xml:space="preserve">The Business </w:t>
      </w:r>
      <w:r w:rsidR="00DE247B" w:rsidRPr="00B146A9">
        <w:rPr>
          <w:rFonts w:cstheme="minorHAnsi"/>
          <w:sz w:val="24"/>
          <w:szCs w:val="24"/>
        </w:rPr>
        <w:t>Debit</w:t>
      </w:r>
      <w:r w:rsidRPr="00B146A9">
        <w:rPr>
          <w:rFonts w:cstheme="minorHAnsi"/>
          <w:sz w:val="24"/>
          <w:szCs w:val="24"/>
        </w:rPr>
        <w:t xml:space="preserve"> Card must not be used for any non-business or personal expenses.  Selected merchant/retailer types could be restricted by the card issuer to prevent expenditure on non-approved items.</w:t>
      </w:r>
    </w:p>
    <w:p w:rsidR="006F6D78" w:rsidRPr="00B146A9" w:rsidRDefault="006F6D78" w:rsidP="002C0BEA">
      <w:pPr>
        <w:pStyle w:val="NoSpacing"/>
        <w:numPr>
          <w:ilvl w:val="0"/>
          <w:numId w:val="40"/>
        </w:numPr>
        <w:rPr>
          <w:rFonts w:cstheme="minorHAnsi"/>
          <w:sz w:val="24"/>
          <w:szCs w:val="24"/>
        </w:rPr>
      </w:pPr>
      <w:r w:rsidRPr="00B146A9">
        <w:rPr>
          <w:rFonts w:cstheme="minorHAnsi"/>
          <w:sz w:val="24"/>
          <w:szCs w:val="24"/>
        </w:rPr>
        <w:t xml:space="preserve">The Business </w:t>
      </w:r>
      <w:r w:rsidR="00DE247B" w:rsidRPr="00B146A9">
        <w:rPr>
          <w:rFonts w:cstheme="minorHAnsi"/>
          <w:sz w:val="24"/>
          <w:szCs w:val="24"/>
        </w:rPr>
        <w:t>Debit</w:t>
      </w:r>
      <w:r w:rsidRPr="00B146A9">
        <w:rPr>
          <w:rFonts w:cstheme="minorHAnsi"/>
          <w:sz w:val="24"/>
          <w:szCs w:val="24"/>
        </w:rPr>
        <w:t xml:space="preserve"> Card must not be used for regular payments to creditors.</w:t>
      </w:r>
    </w:p>
    <w:p w:rsidR="006F6D78" w:rsidRPr="00B146A9" w:rsidRDefault="006F6D78" w:rsidP="002C0BEA">
      <w:pPr>
        <w:pStyle w:val="NoSpacing"/>
        <w:numPr>
          <w:ilvl w:val="0"/>
          <w:numId w:val="40"/>
        </w:numPr>
        <w:rPr>
          <w:rFonts w:cstheme="minorHAnsi"/>
          <w:sz w:val="24"/>
          <w:szCs w:val="24"/>
        </w:rPr>
      </w:pPr>
      <w:r w:rsidRPr="00B146A9">
        <w:rPr>
          <w:rFonts w:cstheme="minorHAnsi"/>
          <w:sz w:val="24"/>
          <w:szCs w:val="24"/>
        </w:rPr>
        <w:t xml:space="preserve">The Business </w:t>
      </w:r>
      <w:r w:rsidR="00DE247B" w:rsidRPr="00B146A9">
        <w:rPr>
          <w:rFonts w:cstheme="minorHAnsi"/>
          <w:sz w:val="24"/>
          <w:szCs w:val="24"/>
        </w:rPr>
        <w:t>Debit</w:t>
      </w:r>
      <w:r w:rsidRPr="00B146A9">
        <w:rPr>
          <w:rFonts w:cstheme="minorHAnsi"/>
          <w:sz w:val="24"/>
          <w:szCs w:val="24"/>
        </w:rPr>
        <w:t xml:space="preserve"> Card must not be used to obtain cash from an automatic transaction machine (ATM) or to guarantee any cheque or obtain cheque encashment.</w:t>
      </w:r>
    </w:p>
    <w:p w:rsidR="006F6D78" w:rsidRPr="00B146A9" w:rsidRDefault="006F6D78" w:rsidP="002C0BEA">
      <w:pPr>
        <w:pStyle w:val="NoSpacing"/>
        <w:numPr>
          <w:ilvl w:val="0"/>
          <w:numId w:val="40"/>
        </w:numPr>
        <w:rPr>
          <w:rFonts w:cstheme="minorHAnsi"/>
          <w:sz w:val="24"/>
          <w:szCs w:val="24"/>
        </w:rPr>
      </w:pPr>
      <w:r w:rsidRPr="00B146A9">
        <w:rPr>
          <w:rFonts w:cstheme="minorHAnsi"/>
          <w:sz w:val="24"/>
          <w:szCs w:val="24"/>
        </w:rPr>
        <w:t xml:space="preserve">The Business </w:t>
      </w:r>
      <w:r w:rsidR="00DE247B" w:rsidRPr="00B146A9">
        <w:rPr>
          <w:rFonts w:cstheme="minorHAnsi"/>
          <w:sz w:val="24"/>
          <w:szCs w:val="24"/>
        </w:rPr>
        <w:t>Debit</w:t>
      </w:r>
      <w:r w:rsidRPr="00B146A9">
        <w:rPr>
          <w:rFonts w:cstheme="minorHAnsi"/>
          <w:sz w:val="24"/>
          <w:szCs w:val="24"/>
        </w:rPr>
        <w:t xml:space="preserve"> Card should not be used to obtain goods/services which can be procured via the school</w:t>
      </w:r>
      <w:r w:rsidR="00DE247B" w:rsidRPr="00B146A9">
        <w:rPr>
          <w:rFonts w:cstheme="minorHAnsi"/>
          <w:sz w:val="24"/>
          <w:szCs w:val="24"/>
        </w:rPr>
        <w:t>’</w:t>
      </w:r>
      <w:r w:rsidRPr="00B146A9">
        <w:rPr>
          <w:rFonts w:cstheme="minorHAnsi"/>
          <w:sz w:val="24"/>
          <w:szCs w:val="24"/>
        </w:rPr>
        <w:t>s corporate contracts electronic procurement system.</w:t>
      </w:r>
    </w:p>
    <w:p w:rsidR="006F6D78" w:rsidRPr="00B146A9" w:rsidRDefault="006F6D78" w:rsidP="002C0BEA">
      <w:pPr>
        <w:pStyle w:val="NoSpacing"/>
        <w:numPr>
          <w:ilvl w:val="0"/>
          <w:numId w:val="40"/>
        </w:numPr>
        <w:rPr>
          <w:rFonts w:cstheme="minorHAnsi"/>
          <w:sz w:val="24"/>
          <w:szCs w:val="24"/>
        </w:rPr>
      </w:pPr>
      <w:r w:rsidRPr="00B146A9">
        <w:rPr>
          <w:rFonts w:cstheme="minorHAnsi"/>
          <w:sz w:val="24"/>
          <w:szCs w:val="24"/>
        </w:rPr>
        <w:t xml:space="preserve">Except in emergencies, the Business </w:t>
      </w:r>
      <w:r w:rsidR="00DE247B" w:rsidRPr="00B146A9">
        <w:rPr>
          <w:rFonts w:cstheme="minorHAnsi"/>
          <w:sz w:val="24"/>
          <w:szCs w:val="24"/>
        </w:rPr>
        <w:t>Debit</w:t>
      </w:r>
      <w:r w:rsidRPr="00B146A9">
        <w:rPr>
          <w:rFonts w:cstheme="minorHAnsi"/>
          <w:sz w:val="24"/>
          <w:szCs w:val="24"/>
        </w:rPr>
        <w:t xml:space="preserve"> Card should not be used to purchase fuel or other motoring expenses while travelling in a personally owned or leased vehicle.  Reimbursement of this expenditure must be made via the travel expenses claims process.</w:t>
      </w:r>
    </w:p>
    <w:p w:rsidR="006F6D78" w:rsidRPr="00B146A9" w:rsidRDefault="006F6D78" w:rsidP="002C0BEA">
      <w:pPr>
        <w:pStyle w:val="NoSpacing"/>
        <w:numPr>
          <w:ilvl w:val="0"/>
          <w:numId w:val="40"/>
        </w:numPr>
        <w:rPr>
          <w:rFonts w:cstheme="minorHAnsi"/>
          <w:sz w:val="24"/>
          <w:szCs w:val="24"/>
        </w:rPr>
      </w:pPr>
      <w:r w:rsidRPr="00B146A9">
        <w:rPr>
          <w:rFonts w:cstheme="minorHAnsi"/>
          <w:sz w:val="24"/>
          <w:szCs w:val="24"/>
        </w:rPr>
        <w:t>Only secure sites should be used to make online purchases (for example the website shows the padlock symbol, Verisign, Bobby or is another secure pay site).  If there is any doubt as to whether it is a secure site, the purchase should not be made.</w:t>
      </w:r>
    </w:p>
    <w:p w:rsidR="006F6D78" w:rsidRPr="00B146A9" w:rsidRDefault="006F6D78" w:rsidP="002C0BEA">
      <w:pPr>
        <w:pStyle w:val="NoSpacing"/>
        <w:numPr>
          <w:ilvl w:val="0"/>
          <w:numId w:val="40"/>
        </w:numPr>
        <w:rPr>
          <w:rFonts w:cstheme="minorHAnsi"/>
          <w:sz w:val="24"/>
          <w:szCs w:val="24"/>
        </w:rPr>
      </w:pPr>
      <w:r w:rsidRPr="00B146A9">
        <w:rPr>
          <w:rFonts w:cstheme="minorHAnsi"/>
          <w:sz w:val="24"/>
          <w:szCs w:val="24"/>
        </w:rPr>
        <w:t xml:space="preserve">Personal loyalty cards must not be used in conjunction with the Business </w:t>
      </w:r>
      <w:r w:rsidR="00DE247B" w:rsidRPr="00B146A9">
        <w:rPr>
          <w:rFonts w:cstheme="minorHAnsi"/>
          <w:sz w:val="24"/>
          <w:szCs w:val="24"/>
        </w:rPr>
        <w:t>Debit</w:t>
      </w:r>
      <w:r w:rsidRPr="00B146A9">
        <w:rPr>
          <w:rFonts w:cstheme="minorHAnsi"/>
          <w:sz w:val="24"/>
          <w:szCs w:val="24"/>
        </w:rPr>
        <w:t xml:space="preserve"> Card issued by school.</w:t>
      </w:r>
    </w:p>
    <w:p w:rsidR="006F6D78" w:rsidRPr="00B146A9" w:rsidRDefault="006F6D78" w:rsidP="002C0BEA">
      <w:pPr>
        <w:pStyle w:val="NoSpacing"/>
        <w:numPr>
          <w:ilvl w:val="0"/>
          <w:numId w:val="40"/>
        </w:numPr>
        <w:rPr>
          <w:rFonts w:cstheme="minorHAnsi"/>
          <w:sz w:val="24"/>
          <w:szCs w:val="24"/>
        </w:rPr>
      </w:pPr>
      <w:r w:rsidRPr="00B146A9">
        <w:rPr>
          <w:rFonts w:cstheme="minorHAnsi"/>
          <w:sz w:val="24"/>
          <w:szCs w:val="24"/>
        </w:rPr>
        <w:t xml:space="preserve">Business </w:t>
      </w:r>
      <w:r w:rsidR="00DE247B" w:rsidRPr="00B146A9">
        <w:rPr>
          <w:rFonts w:cstheme="minorHAnsi"/>
          <w:sz w:val="24"/>
          <w:szCs w:val="24"/>
        </w:rPr>
        <w:t>Debit</w:t>
      </w:r>
      <w:r w:rsidRPr="00B146A9">
        <w:rPr>
          <w:rFonts w:cstheme="minorHAnsi"/>
          <w:sz w:val="24"/>
          <w:szCs w:val="24"/>
        </w:rPr>
        <w:t xml:space="preserve"> Card insurance and/or subscription for card protection service must not be purchased.</w:t>
      </w:r>
    </w:p>
    <w:p w:rsidR="006F6D78" w:rsidRPr="00B146A9" w:rsidRDefault="006F6D78" w:rsidP="006F6D78">
      <w:pPr>
        <w:pStyle w:val="NoSpacing"/>
        <w:rPr>
          <w:rFonts w:cstheme="minorHAnsi"/>
          <w:b/>
          <w:sz w:val="24"/>
          <w:szCs w:val="24"/>
        </w:rPr>
      </w:pPr>
    </w:p>
    <w:p w:rsidR="006F6D78" w:rsidRPr="00B146A9" w:rsidRDefault="006F6D78" w:rsidP="00B71540">
      <w:pPr>
        <w:rPr>
          <w:rFonts w:cstheme="minorHAnsi"/>
          <w:b/>
          <w:sz w:val="24"/>
          <w:szCs w:val="24"/>
          <w:lang w:val="en-GB"/>
        </w:rPr>
      </w:pPr>
      <w:r w:rsidRPr="00B146A9">
        <w:rPr>
          <w:rFonts w:cstheme="minorHAnsi"/>
          <w:b/>
          <w:sz w:val="24"/>
          <w:szCs w:val="24"/>
          <w:lang w:val="en-GB"/>
        </w:rPr>
        <w:t>Record Keeping, Reconciliation &amp; Payment</w:t>
      </w:r>
    </w:p>
    <w:p w:rsidR="006F6D78" w:rsidRPr="00B146A9" w:rsidRDefault="006F6D78" w:rsidP="002C0BEA">
      <w:pPr>
        <w:pStyle w:val="NoSpacing"/>
        <w:numPr>
          <w:ilvl w:val="0"/>
          <w:numId w:val="41"/>
        </w:numPr>
        <w:rPr>
          <w:rFonts w:cstheme="minorHAnsi"/>
          <w:b/>
          <w:sz w:val="24"/>
          <w:szCs w:val="24"/>
        </w:rPr>
      </w:pPr>
      <w:r w:rsidRPr="00B146A9">
        <w:rPr>
          <w:rFonts w:cstheme="minorHAnsi"/>
          <w:sz w:val="24"/>
          <w:szCs w:val="24"/>
        </w:rPr>
        <w:t xml:space="preserve">The Governing body will ensure that a robust and appropriate system is in place to accurately record and monitor all expenditure incurred on the Business </w:t>
      </w:r>
      <w:r w:rsidR="00DE247B" w:rsidRPr="00B146A9">
        <w:rPr>
          <w:rFonts w:cstheme="minorHAnsi"/>
          <w:sz w:val="24"/>
          <w:szCs w:val="24"/>
        </w:rPr>
        <w:t>Debit</w:t>
      </w:r>
      <w:r w:rsidRPr="00B146A9">
        <w:rPr>
          <w:rFonts w:cstheme="minorHAnsi"/>
          <w:sz w:val="24"/>
          <w:szCs w:val="24"/>
        </w:rPr>
        <w:t xml:space="preserve"> Card.</w:t>
      </w:r>
      <w:r w:rsidR="00DE247B" w:rsidRPr="00B146A9">
        <w:rPr>
          <w:rFonts w:cstheme="minorHAnsi"/>
          <w:sz w:val="24"/>
          <w:szCs w:val="24"/>
        </w:rPr>
        <w:t xml:space="preserve">  </w:t>
      </w:r>
      <w:r w:rsidR="00DE247B" w:rsidRPr="00B146A9">
        <w:rPr>
          <w:rFonts w:cstheme="minorHAnsi"/>
          <w:b/>
          <w:sz w:val="24"/>
          <w:szCs w:val="24"/>
        </w:rPr>
        <w:t>Copies of monthly statements should be signed off by the LGB Finance Committee.</w:t>
      </w:r>
    </w:p>
    <w:p w:rsidR="006F6D78" w:rsidRPr="00B146A9" w:rsidRDefault="006F6D78" w:rsidP="002C0BEA">
      <w:pPr>
        <w:pStyle w:val="NoSpacing"/>
        <w:numPr>
          <w:ilvl w:val="0"/>
          <w:numId w:val="41"/>
        </w:numPr>
        <w:rPr>
          <w:rFonts w:cstheme="minorHAnsi"/>
          <w:sz w:val="24"/>
          <w:szCs w:val="24"/>
        </w:rPr>
      </w:pPr>
      <w:r w:rsidRPr="00B146A9">
        <w:rPr>
          <w:rFonts w:cstheme="minorHAnsi"/>
          <w:sz w:val="24"/>
          <w:szCs w:val="24"/>
        </w:rPr>
        <w:t>Receipts/invoices are required to support every item of expenditure and separate VAT receipts/invoices obtained if any purchases contain any VAT charges.</w:t>
      </w:r>
    </w:p>
    <w:p w:rsidR="006F6D78" w:rsidRPr="00B146A9" w:rsidRDefault="006F6D78" w:rsidP="002C0BEA">
      <w:pPr>
        <w:pStyle w:val="NoSpacing"/>
        <w:numPr>
          <w:ilvl w:val="0"/>
          <w:numId w:val="41"/>
        </w:numPr>
        <w:rPr>
          <w:rFonts w:cstheme="minorHAnsi"/>
          <w:sz w:val="24"/>
          <w:szCs w:val="24"/>
        </w:rPr>
      </w:pPr>
      <w:r w:rsidRPr="00B146A9">
        <w:rPr>
          <w:rFonts w:cstheme="minorHAnsi"/>
          <w:sz w:val="24"/>
          <w:szCs w:val="24"/>
        </w:rPr>
        <w:t xml:space="preserve">Receipts/Invoices must be attached to the Business </w:t>
      </w:r>
      <w:r w:rsidR="00DE247B" w:rsidRPr="00B146A9">
        <w:rPr>
          <w:rFonts w:cstheme="minorHAnsi"/>
          <w:sz w:val="24"/>
          <w:szCs w:val="24"/>
        </w:rPr>
        <w:t>Debit</w:t>
      </w:r>
      <w:r w:rsidRPr="00B146A9">
        <w:rPr>
          <w:rFonts w:cstheme="minorHAnsi"/>
          <w:sz w:val="24"/>
          <w:szCs w:val="24"/>
        </w:rPr>
        <w:t xml:space="preserve"> Card Statement and provided to the Headteacher, along with a summary of expenditure.</w:t>
      </w:r>
    </w:p>
    <w:p w:rsidR="006F6D78" w:rsidRPr="00B146A9" w:rsidRDefault="006F6D78" w:rsidP="002C0BEA">
      <w:pPr>
        <w:pStyle w:val="NoSpacing"/>
        <w:numPr>
          <w:ilvl w:val="0"/>
          <w:numId w:val="41"/>
        </w:numPr>
        <w:rPr>
          <w:rFonts w:cstheme="minorHAnsi"/>
          <w:sz w:val="24"/>
          <w:szCs w:val="24"/>
        </w:rPr>
      </w:pPr>
      <w:r w:rsidRPr="00B146A9">
        <w:rPr>
          <w:rFonts w:cstheme="minorHAnsi"/>
          <w:sz w:val="24"/>
          <w:szCs w:val="24"/>
        </w:rPr>
        <w:t>Debit expenses forms must be submitted in a timely manner and no later than the last day of the month following the card statement date.</w:t>
      </w:r>
    </w:p>
    <w:p w:rsidR="006F6D78" w:rsidRPr="00B146A9" w:rsidRDefault="006F6D78" w:rsidP="002C0BEA">
      <w:pPr>
        <w:pStyle w:val="NoSpacing"/>
        <w:numPr>
          <w:ilvl w:val="0"/>
          <w:numId w:val="41"/>
        </w:numPr>
        <w:rPr>
          <w:rFonts w:cstheme="minorHAnsi"/>
          <w:sz w:val="24"/>
          <w:szCs w:val="24"/>
        </w:rPr>
      </w:pPr>
      <w:r w:rsidRPr="00B146A9">
        <w:rPr>
          <w:rFonts w:cstheme="minorHAnsi"/>
          <w:sz w:val="24"/>
          <w:szCs w:val="24"/>
        </w:rPr>
        <w:t xml:space="preserve">The full balance of the Business </w:t>
      </w:r>
      <w:r w:rsidR="00DE247B" w:rsidRPr="00B146A9">
        <w:rPr>
          <w:rFonts w:cstheme="minorHAnsi"/>
          <w:sz w:val="24"/>
          <w:szCs w:val="24"/>
        </w:rPr>
        <w:t>Debit</w:t>
      </w:r>
      <w:r w:rsidRPr="00B146A9">
        <w:rPr>
          <w:rFonts w:cstheme="minorHAnsi"/>
          <w:sz w:val="24"/>
          <w:szCs w:val="24"/>
        </w:rPr>
        <w:t xml:space="preserve"> Card must be paid off by the due date after all outgoing transactions have been checked by the Headteacher and the receipts/invoices reconciled to the account statement.</w:t>
      </w:r>
    </w:p>
    <w:p w:rsidR="006F6D78" w:rsidRPr="00B146A9" w:rsidRDefault="006F6D78" w:rsidP="002C0BEA">
      <w:pPr>
        <w:pStyle w:val="NoSpacing"/>
        <w:numPr>
          <w:ilvl w:val="0"/>
          <w:numId w:val="41"/>
        </w:numPr>
        <w:rPr>
          <w:rFonts w:cstheme="minorHAnsi"/>
          <w:sz w:val="24"/>
          <w:szCs w:val="24"/>
        </w:rPr>
      </w:pPr>
      <w:r w:rsidRPr="00B146A9">
        <w:rPr>
          <w:rFonts w:cstheme="minorHAnsi"/>
          <w:sz w:val="24"/>
          <w:szCs w:val="24"/>
        </w:rPr>
        <w:t>Transactions and supporting documents must be kept for a period of seven years plus the current financial year so that they can be produced if any audit is undertaken.</w:t>
      </w:r>
    </w:p>
    <w:p w:rsidR="006F6D78" w:rsidRPr="00B146A9" w:rsidRDefault="006F6D78" w:rsidP="006F6D78">
      <w:pPr>
        <w:pStyle w:val="NoSpacing"/>
        <w:rPr>
          <w:rFonts w:cstheme="minorHAnsi"/>
          <w:sz w:val="24"/>
          <w:szCs w:val="24"/>
        </w:rPr>
      </w:pPr>
    </w:p>
    <w:p w:rsidR="006F6D78" w:rsidRPr="00B146A9" w:rsidRDefault="006F6D78" w:rsidP="006F6D78">
      <w:pPr>
        <w:pStyle w:val="NoSpacing"/>
        <w:rPr>
          <w:rFonts w:cstheme="minorHAnsi"/>
          <w:b/>
          <w:sz w:val="24"/>
          <w:szCs w:val="24"/>
        </w:rPr>
      </w:pPr>
      <w:r w:rsidRPr="00B146A9">
        <w:rPr>
          <w:rFonts w:cstheme="minorHAnsi"/>
          <w:b/>
          <w:sz w:val="24"/>
          <w:szCs w:val="24"/>
        </w:rPr>
        <w:t>Security</w:t>
      </w:r>
    </w:p>
    <w:p w:rsidR="006F6D78" w:rsidRPr="00B146A9" w:rsidRDefault="006F6D78" w:rsidP="002C0BEA">
      <w:pPr>
        <w:pStyle w:val="NoSpacing"/>
        <w:numPr>
          <w:ilvl w:val="0"/>
          <w:numId w:val="42"/>
        </w:numPr>
        <w:rPr>
          <w:rFonts w:cstheme="minorHAnsi"/>
          <w:sz w:val="24"/>
          <w:szCs w:val="24"/>
        </w:rPr>
      </w:pPr>
      <w:r w:rsidRPr="00B146A9">
        <w:rPr>
          <w:rFonts w:cstheme="minorHAnsi"/>
          <w:sz w:val="24"/>
          <w:szCs w:val="24"/>
        </w:rPr>
        <w:t xml:space="preserve">The Business </w:t>
      </w:r>
      <w:r w:rsidR="00DE247B" w:rsidRPr="00B146A9">
        <w:rPr>
          <w:rFonts w:cstheme="minorHAnsi"/>
          <w:sz w:val="24"/>
          <w:szCs w:val="24"/>
        </w:rPr>
        <w:t>Debit</w:t>
      </w:r>
      <w:r w:rsidRPr="00B146A9">
        <w:rPr>
          <w:rFonts w:cstheme="minorHAnsi"/>
          <w:sz w:val="24"/>
          <w:szCs w:val="24"/>
        </w:rPr>
        <w:t xml:space="preserve"> Card must be kept in a secure place e.g. locked drawer/ filing cabinet or the school safe when not in use.</w:t>
      </w:r>
    </w:p>
    <w:p w:rsidR="006F6D78" w:rsidRPr="00B146A9" w:rsidRDefault="006F6D78" w:rsidP="002C0BEA">
      <w:pPr>
        <w:pStyle w:val="NoSpacing"/>
        <w:numPr>
          <w:ilvl w:val="0"/>
          <w:numId w:val="42"/>
        </w:numPr>
        <w:rPr>
          <w:rFonts w:cstheme="minorHAnsi"/>
          <w:sz w:val="24"/>
          <w:szCs w:val="24"/>
        </w:rPr>
      </w:pPr>
      <w:r w:rsidRPr="00B146A9">
        <w:rPr>
          <w:rFonts w:cstheme="minorHAnsi"/>
          <w:sz w:val="24"/>
          <w:szCs w:val="24"/>
        </w:rPr>
        <w:t>PIN numbers must be kept secure and not disclosed to unauthorised personnel.</w:t>
      </w:r>
    </w:p>
    <w:p w:rsidR="006F6D78" w:rsidRPr="00B146A9" w:rsidRDefault="006F6D78" w:rsidP="002C0BEA">
      <w:pPr>
        <w:pStyle w:val="NoSpacing"/>
        <w:numPr>
          <w:ilvl w:val="0"/>
          <w:numId w:val="42"/>
        </w:numPr>
        <w:rPr>
          <w:rFonts w:cstheme="minorHAnsi"/>
          <w:sz w:val="24"/>
          <w:szCs w:val="24"/>
        </w:rPr>
      </w:pPr>
      <w:r w:rsidRPr="00B146A9">
        <w:rPr>
          <w:rFonts w:cstheme="minorHAnsi"/>
          <w:sz w:val="24"/>
          <w:szCs w:val="24"/>
        </w:rPr>
        <w:t>The bank</w:t>
      </w:r>
      <w:r w:rsidR="00DE247B" w:rsidRPr="00B146A9">
        <w:rPr>
          <w:rFonts w:cstheme="minorHAnsi"/>
          <w:sz w:val="24"/>
          <w:szCs w:val="24"/>
        </w:rPr>
        <w:t>,</w:t>
      </w:r>
      <w:r w:rsidRPr="00B146A9">
        <w:rPr>
          <w:rFonts w:cstheme="minorHAnsi"/>
          <w:sz w:val="24"/>
          <w:szCs w:val="24"/>
        </w:rPr>
        <w:t xml:space="preserve"> Headteacher </w:t>
      </w:r>
      <w:r w:rsidR="00DE247B" w:rsidRPr="00B146A9">
        <w:rPr>
          <w:rFonts w:cstheme="minorHAnsi"/>
          <w:sz w:val="24"/>
          <w:szCs w:val="24"/>
        </w:rPr>
        <w:t xml:space="preserve">and Trust </w:t>
      </w:r>
      <w:r w:rsidRPr="00B146A9">
        <w:rPr>
          <w:rFonts w:cstheme="minorHAnsi"/>
          <w:sz w:val="24"/>
          <w:szCs w:val="24"/>
        </w:rPr>
        <w:t>must be notified immediately if the card is lost or stolen or fraudulent use is suspected.</w:t>
      </w:r>
    </w:p>
    <w:p w:rsidR="006F6D78" w:rsidRPr="00B146A9" w:rsidRDefault="006F6D78" w:rsidP="002C0BEA">
      <w:pPr>
        <w:pStyle w:val="NoSpacing"/>
        <w:numPr>
          <w:ilvl w:val="0"/>
          <w:numId w:val="42"/>
        </w:numPr>
        <w:rPr>
          <w:rFonts w:cstheme="minorHAnsi"/>
          <w:sz w:val="24"/>
          <w:szCs w:val="24"/>
        </w:rPr>
      </w:pPr>
      <w:r w:rsidRPr="00B146A9">
        <w:rPr>
          <w:rFonts w:cstheme="minorHAnsi"/>
          <w:sz w:val="24"/>
          <w:szCs w:val="24"/>
        </w:rPr>
        <w:t xml:space="preserve">The Business </w:t>
      </w:r>
      <w:r w:rsidR="00DE247B" w:rsidRPr="00B146A9">
        <w:rPr>
          <w:rFonts w:cstheme="minorHAnsi"/>
          <w:sz w:val="24"/>
          <w:szCs w:val="24"/>
        </w:rPr>
        <w:t>Debit</w:t>
      </w:r>
      <w:r w:rsidRPr="00B146A9">
        <w:rPr>
          <w:rFonts w:cstheme="minorHAnsi"/>
          <w:sz w:val="24"/>
          <w:szCs w:val="24"/>
        </w:rPr>
        <w:t xml:space="preserve"> Card will remain the property of the </w:t>
      </w:r>
      <w:r w:rsidR="00B71540" w:rsidRPr="00B146A9">
        <w:rPr>
          <w:rFonts w:cstheme="minorHAnsi"/>
          <w:sz w:val="24"/>
          <w:szCs w:val="24"/>
        </w:rPr>
        <w:t>Trust</w:t>
      </w:r>
      <w:r w:rsidRPr="00B146A9">
        <w:rPr>
          <w:rFonts w:cstheme="minorHAnsi"/>
          <w:sz w:val="24"/>
          <w:szCs w:val="24"/>
        </w:rPr>
        <w:t xml:space="preserve"> and in the event of termination of employment or change of circumstances, the cardholder will surrender the card to the Headteacher on their last day of employment or the applicable date of change.</w:t>
      </w:r>
    </w:p>
    <w:p w:rsidR="006F6D78" w:rsidRPr="00B146A9" w:rsidRDefault="006F6D78" w:rsidP="006F6D78">
      <w:pPr>
        <w:pStyle w:val="NoSpacing"/>
        <w:rPr>
          <w:rFonts w:cstheme="minorHAnsi"/>
          <w:b/>
          <w:sz w:val="28"/>
          <w:szCs w:val="28"/>
        </w:rPr>
      </w:pPr>
    </w:p>
    <w:p w:rsidR="006F6D78" w:rsidRPr="00B146A9" w:rsidRDefault="006F6D78" w:rsidP="002C0BEA">
      <w:pPr>
        <w:pStyle w:val="NoSpacing"/>
        <w:numPr>
          <w:ilvl w:val="0"/>
          <w:numId w:val="47"/>
        </w:numPr>
        <w:rPr>
          <w:rFonts w:cstheme="minorHAnsi"/>
          <w:b/>
          <w:sz w:val="28"/>
          <w:szCs w:val="28"/>
        </w:rPr>
      </w:pPr>
      <w:r w:rsidRPr="00B146A9">
        <w:rPr>
          <w:rFonts w:cstheme="minorHAnsi"/>
          <w:b/>
          <w:sz w:val="28"/>
          <w:szCs w:val="28"/>
        </w:rPr>
        <w:t xml:space="preserve"> Income</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The main sources of income for schools are grants from the DfE and Local Authority.  The receipt of these sums is monitored by the School Business Manager who is responsible for ensuring that all grants due to the school are collected.</w:t>
      </w:r>
    </w:p>
    <w:p w:rsidR="006F6D78" w:rsidRPr="00B146A9" w:rsidRDefault="006F6D78"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The school also obtains income from:</w:t>
      </w:r>
    </w:p>
    <w:p w:rsidR="006F6D78" w:rsidRPr="00B146A9" w:rsidRDefault="006F6D78" w:rsidP="002C0BEA">
      <w:pPr>
        <w:pStyle w:val="Default"/>
        <w:numPr>
          <w:ilvl w:val="0"/>
          <w:numId w:val="21"/>
        </w:numPr>
        <w:rPr>
          <w:rFonts w:asciiTheme="minorHAnsi" w:hAnsiTheme="minorHAnsi" w:cstheme="minorHAnsi"/>
          <w:color w:val="auto"/>
        </w:rPr>
      </w:pPr>
      <w:r w:rsidRPr="00B146A9">
        <w:rPr>
          <w:rFonts w:asciiTheme="minorHAnsi" w:hAnsiTheme="minorHAnsi" w:cstheme="minorHAnsi"/>
          <w:color w:val="auto"/>
        </w:rPr>
        <w:t xml:space="preserve">Pupils, mainly for trips, </w:t>
      </w:r>
    </w:p>
    <w:p w:rsidR="006F6D78" w:rsidRPr="00B146A9" w:rsidRDefault="006F6D78" w:rsidP="002C0BEA">
      <w:pPr>
        <w:pStyle w:val="Default"/>
        <w:numPr>
          <w:ilvl w:val="0"/>
          <w:numId w:val="21"/>
        </w:numPr>
        <w:rPr>
          <w:rFonts w:asciiTheme="minorHAnsi" w:hAnsiTheme="minorHAnsi" w:cstheme="minorHAnsi"/>
          <w:color w:val="auto"/>
        </w:rPr>
      </w:pPr>
      <w:r w:rsidRPr="00B146A9">
        <w:rPr>
          <w:rFonts w:asciiTheme="minorHAnsi" w:hAnsiTheme="minorHAnsi" w:cstheme="minorHAnsi"/>
          <w:color w:val="auto"/>
        </w:rPr>
        <w:t>The public, mainly for lettings</w:t>
      </w:r>
    </w:p>
    <w:p w:rsidR="006F6D78" w:rsidRPr="00B146A9" w:rsidRDefault="006F6D78" w:rsidP="002C0BEA">
      <w:pPr>
        <w:pStyle w:val="Default"/>
        <w:numPr>
          <w:ilvl w:val="0"/>
          <w:numId w:val="21"/>
        </w:numPr>
        <w:rPr>
          <w:rFonts w:asciiTheme="minorHAnsi" w:hAnsiTheme="minorHAnsi" w:cstheme="minorHAnsi"/>
          <w:color w:val="auto"/>
        </w:rPr>
      </w:pPr>
      <w:r w:rsidRPr="00B146A9">
        <w:rPr>
          <w:rFonts w:asciiTheme="minorHAnsi" w:hAnsiTheme="minorHAnsi" w:cstheme="minorHAnsi"/>
          <w:color w:val="auto"/>
        </w:rPr>
        <w:t xml:space="preserve">Other schools and organisations </w:t>
      </w:r>
    </w:p>
    <w:p w:rsidR="006F6D78" w:rsidRPr="00B146A9" w:rsidRDefault="006F6D78" w:rsidP="002C0BEA">
      <w:pPr>
        <w:pStyle w:val="Default"/>
        <w:numPr>
          <w:ilvl w:val="0"/>
          <w:numId w:val="21"/>
        </w:numPr>
        <w:rPr>
          <w:rFonts w:asciiTheme="minorHAnsi" w:hAnsiTheme="minorHAnsi" w:cstheme="minorHAnsi"/>
          <w:color w:val="auto"/>
          <w:sz w:val="22"/>
          <w:szCs w:val="22"/>
        </w:rPr>
      </w:pPr>
      <w:r w:rsidRPr="00B146A9">
        <w:rPr>
          <w:rFonts w:asciiTheme="minorHAnsi" w:hAnsiTheme="minorHAnsi" w:cstheme="minorHAnsi"/>
          <w:color w:val="auto"/>
        </w:rPr>
        <w:t>Insurance reimburseme</w:t>
      </w:r>
      <w:r w:rsidRPr="00B146A9">
        <w:rPr>
          <w:rFonts w:asciiTheme="minorHAnsi" w:hAnsiTheme="minorHAnsi" w:cstheme="minorHAnsi"/>
          <w:color w:val="auto"/>
          <w:sz w:val="22"/>
          <w:szCs w:val="22"/>
        </w:rPr>
        <w:t>nt</w:t>
      </w:r>
    </w:p>
    <w:p w:rsidR="006F6D78" w:rsidRPr="00B146A9" w:rsidRDefault="006F6D78" w:rsidP="006F6D78">
      <w:pPr>
        <w:pStyle w:val="Default"/>
        <w:rPr>
          <w:rFonts w:asciiTheme="minorHAnsi" w:hAnsiTheme="minorHAnsi" w:cstheme="minorHAnsi"/>
          <w:color w:val="auto"/>
          <w:sz w:val="28"/>
          <w:szCs w:val="28"/>
        </w:rPr>
      </w:pPr>
    </w:p>
    <w:p w:rsidR="006F6D78" w:rsidRPr="00B146A9" w:rsidRDefault="006F6D78" w:rsidP="002C0BEA">
      <w:pPr>
        <w:pStyle w:val="Default"/>
        <w:numPr>
          <w:ilvl w:val="1"/>
          <w:numId w:val="34"/>
        </w:numPr>
        <w:rPr>
          <w:rFonts w:asciiTheme="minorHAnsi" w:hAnsiTheme="minorHAnsi" w:cstheme="minorHAnsi"/>
          <w:b/>
          <w:color w:val="auto"/>
          <w:sz w:val="28"/>
          <w:szCs w:val="28"/>
        </w:rPr>
      </w:pPr>
      <w:r w:rsidRPr="00B146A9">
        <w:rPr>
          <w:rFonts w:asciiTheme="minorHAnsi" w:hAnsiTheme="minorHAnsi" w:cstheme="minorHAnsi"/>
          <w:b/>
          <w:color w:val="auto"/>
          <w:sz w:val="28"/>
          <w:szCs w:val="28"/>
        </w:rPr>
        <w:t>Trips</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A lead teacher must be appointed for each trip to take responsibility for the organisation of the trip.  The sum to be charged for the trip must be discussed and authorised by the Headteacher.  The letter and permission slips will then be prepared by the school office and a record created of all pupils going on the trip.  Parents will be encouraged to make all payments using cashless systems to reduce cash handling in the office. The School Business Manager should maintain an up to date record for each student showing the amount paid and the amount outstanding.  This record should be sent to the lead teacher on a regular basis so they can chase up additional permission slips and payments.</w:t>
      </w:r>
      <w:r w:rsidR="00DE247B" w:rsidRPr="00B146A9">
        <w:rPr>
          <w:rFonts w:asciiTheme="minorHAnsi" w:hAnsiTheme="minorHAnsi" w:cstheme="minorHAnsi"/>
          <w:color w:val="auto"/>
        </w:rPr>
        <w:t xml:space="preserve">  Costs of trips need to be covered by parent contributions.</w:t>
      </w:r>
    </w:p>
    <w:p w:rsidR="006F6D78" w:rsidRPr="00B146A9" w:rsidRDefault="006F6D78" w:rsidP="006F6D78">
      <w:pPr>
        <w:pStyle w:val="Default"/>
        <w:rPr>
          <w:rFonts w:asciiTheme="minorHAnsi" w:hAnsiTheme="minorHAnsi" w:cstheme="minorHAnsi"/>
          <w:color w:val="auto"/>
          <w:sz w:val="22"/>
          <w:szCs w:val="22"/>
        </w:rPr>
      </w:pPr>
    </w:p>
    <w:p w:rsidR="00DF2CC1" w:rsidRDefault="00DF2CC1">
      <w:pPr>
        <w:rPr>
          <w:rFonts w:eastAsiaTheme="minorHAnsi" w:cstheme="minorHAnsi"/>
          <w:b/>
          <w:sz w:val="28"/>
          <w:szCs w:val="28"/>
          <w:lang w:val="en-GB"/>
        </w:rPr>
      </w:pPr>
      <w:r>
        <w:rPr>
          <w:rFonts w:cstheme="minorHAnsi"/>
          <w:b/>
          <w:sz w:val="28"/>
          <w:szCs w:val="28"/>
        </w:rPr>
        <w:br w:type="page"/>
      </w:r>
    </w:p>
    <w:p w:rsidR="006F6D78" w:rsidRPr="00B146A9" w:rsidRDefault="006F6D78" w:rsidP="002C0BEA">
      <w:pPr>
        <w:pStyle w:val="Default"/>
        <w:numPr>
          <w:ilvl w:val="1"/>
          <w:numId w:val="34"/>
        </w:numPr>
        <w:rPr>
          <w:rFonts w:asciiTheme="minorHAnsi" w:hAnsiTheme="minorHAnsi" w:cstheme="minorHAnsi"/>
          <w:b/>
          <w:color w:val="auto"/>
          <w:sz w:val="28"/>
          <w:szCs w:val="28"/>
        </w:rPr>
      </w:pPr>
      <w:r w:rsidRPr="00B146A9">
        <w:rPr>
          <w:rFonts w:asciiTheme="minorHAnsi" w:hAnsiTheme="minorHAnsi" w:cstheme="minorHAnsi"/>
          <w:b/>
          <w:color w:val="auto"/>
          <w:sz w:val="28"/>
          <w:szCs w:val="28"/>
        </w:rPr>
        <w:t>Free School Meals</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Free school meals can only be provided when confirmation of entitlement from the Local Authority has been received.</w:t>
      </w:r>
    </w:p>
    <w:p w:rsidR="006F6D78" w:rsidRPr="00B146A9" w:rsidRDefault="006F6D78" w:rsidP="006F6D78">
      <w:pPr>
        <w:pStyle w:val="Default"/>
        <w:rPr>
          <w:rFonts w:asciiTheme="minorHAnsi" w:hAnsiTheme="minorHAnsi" w:cstheme="minorHAnsi"/>
          <w:color w:val="auto"/>
        </w:rPr>
      </w:pPr>
    </w:p>
    <w:p w:rsidR="006F6D78" w:rsidRPr="00B146A9" w:rsidRDefault="006F6D78" w:rsidP="002C0BEA">
      <w:pPr>
        <w:pStyle w:val="Default"/>
        <w:numPr>
          <w:ilvl w:val="1"/>
          <w:numId w:val="34"/>
        </w:numPr>
        <w:rPr>
          <w:rFonts w:asciiTheme="minorHAnsi" w:hAnsiTheme="minorHAnsi" w:cstheme="minorHAnsi"/>
          <w:b/>
          <w:color w:val="auto"/>
          <w:sz w:val="28"/>
          <w:szCs w:val="28"/>
        </w:rPr>
      </w:pPr>
      <w:r w:rsidRPr="00B146A9">
        <w:rPr>
          <w:rFonts w:asciiTheme="minorHAnsi" w:hAnsiTheme="minorHAnsi" w:cstheme="minorHAnsi"/>
          <w:b/>
          <w:color w:val="auto"/>
          <w:sz w:val="28"/>
          <w:szCs w:val="28"/>
        </w:rPr>
        <w:t>Music Tuition</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 xml:space="preserve">The School </w:t>
      </w:r>
      <w:r w:rsidR="008223E6">
        <w:rPr>
          <w:rFonts w:asciiTheme="minorHAnsi" w:hAnsiTheme="minorHAnsi" w:cstheme="minorHAnsi"/>
          <w:color w:val="auto"/>
        </w:rPr>
        <w:t>Office</w:t>
      </w:r>
      <w:r w:rsidRPr="00B146A9">
        <w:rPr>
          <w:rFonts w:asciiTheme="minorHAnsi" w:hAnsiTheme="minorHAnsi" w:cstheme="minorHAnsi"/>
          <w:color w:val="auto"/>
        </w:rPr>
        <w:t xml:space="preserve"> Manager is responsible for recording music tuition fees.  Tuition fees are paid on </w:t>
      </w:r>
      <w:r w:rsidR="00C213E3" w:rsidRPr="00B146A9">
        <w:rPr>
          <w:rFonts w:asciiTheme="minorHAnsi" w:hAnsiTheme="minorHAnsi" w:cstheme="minorHAnsi"/>
          <w:color w:val="auto"/>
        </w:rPr>
        <w:t>FMS</w:t>
      </w:r>
      <w:r w:rsidRPr="00B146A9">
        <w:rPr>
          <w:rFonts w:asciiTheme="minorHAnsi" w:hAnsiTheme="minorHAnsi" w:cstheme="minorHAnsi"/>
          <w:color w:val="auto"/>
        </w:rPr>
        <w:t xml:space="preserve"> in </w:t>
      </w:r>
      <w:r w:rsidR="00DE247B" w:rsidRPr="00B146A9">
        <w:rPr>
          <w:rFonts w:asciiTheme="minorHAnsi" w:hAnsiTheme="minorHAnsi" w:cstheme="minorHAnsi"/>
          <w:color w:val="auto"/>
        </w:rPr>
        <w:t>payment of the sales invoices</w:t>
      </w:r>
      <w:r w:rsidRPr="00B146A9">
        <w:rPr>
          <w:rFonts w:asciiTheme="minorHAnsi" w:hAnsiTheme="minorHAnsi" w:cstheme="minorHAnsi"/>
          <w:color w:val="auto"/>
        </w:rPr>
        <w:t xml:space="preserve">.  Where possible parents should be encouraged to make online payments </w:t>
      </w:r>
      <w:r w:rsidR="00DE247B" w:rsidRPr="00B146A9">
        <w:rPr>
          <w:rFonts w:asciiTheme="minorHAnsi" w:hAnsiTheme="minorHAnsi" w:cstheme="minorHAnsi"/>
          <w:color w:val="auto"/>
        </w:rPr>
        <w:t>into the school bank account</w:t>
      </w:r>
      <w:r w:rsidRPr="00B146A9">
        <w:rPr>
          <w:rFonts w:asciiTheme="minorHAnsi" w:hAnsiTheme="minorHAnsi" w:cstheme="minorHAnsi"/>
          <w:color w:val="auto"/>
        </w:rPr>
        <w:t xml:space="preserve"> to reduce cash handling in the office.  The print-out and banking must be cross checked and signed.</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2C0BEA">
      <w:pPr>
        <w:pStyle w:val="Default"/>
        <w:numPr>
          <w:ilvl w:val="1"/>
          <w:numId w:val="34"/>
        </w:numPr>
        <w:rPr>
          <w:rFonts w:asciiTheme="minorHAnsi" w:hAnsiTheme="minorHAnsi" w:cstheme="minorHAnsi"/>
          <w:b/>
          <w:color w:val="auto"/>
          <w:sz w:val="28"/>
          <w:szCs w:val="28"/>
        </w:rPr>
      </w:pPr>
      <w:r w:rsidRPr="00B146A9">
        <w:rPr>
          <w:rFonts w:asciiTheme="minorHAnsi" w:hAnsiTheme="minorHAnsi" w:cstheme="minorHAnsi"/>
          <w:b/>
          <w:color w:val="auto"/>
          <w:sz w:val="28"/>
          <w:szCs w:val="28"/>
        </w:rPr>
        <w:t>Lettings</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rPr>
      </w:pPr>
      <w:r w:rsidRPr="00B146A9">
        <w:rPr>
          <w:rFonts w:asciiTheme="minorHAnsi" w:hAnsiTheme="minorHAnsi" w:cstheme="minorHAnsi"/>
          <w:color w:val="auto"/>
        </w:rPr>
        <w:t xml:space="preserve">The School Business Manager is responsible for maintaining records of bookings of all facilities and for identifying the sums due from each organisation. Details of organisations using the facilities will be held by the School Business Manager who will establish a sales ledger account and produce a sales invoice from </w:t>
      </w:r>
      <w:r w:rsidR="00C213E3" w:rsidRPr="00B146A9">
        <w:rPr>
          <w:rFonts w:asciiTheme="minorHAnsi" w:hAnsiTheme="minorHAnsi" w:cstheme="minorHAnsi"/>
          <w:color w:val="auto"/>
        </w:rPr>
        <w:t>FMS</w:t>
      </w:r>
      <w:r w:rsidR="00DE247B" w:rsidRPr="00B146A9">
        <w:rPr>
          <w:rFonts w:asciiTheme="minorHAnsi" w:hAnsiTheme="minorHAnsi" w:cstheme="minorHAnsi"/>
          <w:color w:val="auto"/>
        </w:rPr>
        <w:t>.</w:t>
      </w:r>
      <w:r w:rsidRPr="00B146A9">
        <w:rPr>
          <w:rFonts w:asciiTheme="minorHAnsi" w:hAnsiTheme="minorHAnsi" w:cstheme="minorHAnsi"/>
          <w:color w:val="auto"/>
        </w:rPr>
        <w:t xml:space="preserve"> </w:t>
      </w:r>
    </w:p>
    <w:p w:rsidR="006F6D78" w:rsidRPr="00B146A9" w:rsidRDefault="006F6D78" w:rsidP="006F6D78">
      <w:pPr>
        <w:autoSpaceDE w:val="0"/>
        <w:autoSpaceDN w:val="0"/>
        <w:adjustRightInd w:val="0"/>
        <w:spacing w:after="0" w:line="240" w:lineRule="auto"/>
        <w:rPr>
          <w:rFonts w:cstheme="minorHAnsi"/>
          <w:color w:val="000000"/>
          <w:sz w:val="24"/>
          <w:szCs w:val="24"/>
          <w:lang w:val="en-GB"/>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Organisations using the facilities should be instructed to send all payments to the school office.  All income must be receipted and banked promptly.  The print-out and banking must be cross checked and signed.</w:t>
      </w:r>
    </w:p>
    <w:p w:rsidR="006F6D78" w:rsidRPr="00B146A9" w:rsidRDefault="006F6D78"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The School Business Manager is responsible for ensuring that organisations using school facilities have adequate insurance and have completed the necessary occupancy agreements where relevant.</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2C0BEA">
      <w:pPr>
        <w:pStyle w:val="Default"/>
        <w:numPr>
          <w:ilvl w:val="1"/>
          <w:numId w:val="34"/>
        </w:numPr>
        <w:rPr>
          <w:rFonts w:asciiTheme="minorHAnsi" w:hAnsiTheme="minorHAnsi" w:cstheme="minorHAnsi"/>
          <w:b/>
          <w:color w:val="auto"/>
          <w:sz w:val="28"/>
          <w:szCs w:val="28"/>
        </w:rPr>
      </w:pPr>
      <w:r w:rsidRPr="00B146A9">
        <w:rPr>
          <w:rFonts w:asciiTheme="minorHAnsi" w:hAnsiTheme="minorHAnsi" w:cstheme="minorHAnsi"/>
          <w:b/>
          <w:color w:val="auto"/>
          <w:sz w:val="28"/>
          <w:szCs w:val="28"/>
        </w:rPr>
        <w:t>Online Payments</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 xml:space="preserve">Online secure payments should be encouraged and facilitated where possible to reduce cash handling and reconciled against </w:t>
      </w:r>
      <w:r w:rsidR="00C213E3" w:rsidRPr="00B146A9">
        <w:rPr>
          <w:rFonts w:asciiTheme="minorHAnsi" w:hAnsiTheme="minorHAnsi" w:cstheme="minorHAnsi"/>
          <w:color w:val="auto"/>
        </w:rPr>
        <w:t>FMS</w:t>
      </w:r>
      <w:r w:rsidRPr="00B146A9">
        <w:rPr>
          <w:rFonts w:asciiTheme="minorHAnsi" w:hAnsiTheme="minorHAnsi" w:cstheme="minorHAnsi"/>
          <w:color w:val="auto"/>
        </w:rPr>
        <w:t>.</w:t>
      </w:r>
    </w:p>
    <w:p w:rsidR="00C213E3" w:rsidRPr="00B146A9" w:rsidRDefault="00C213E3"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2C0BEA">
      <w:pPr>
        <w:pStyle w:val="Default"/>
        <w:numPr>
          <w:ilvl w:val="1"/>
          <w:numId w:val="34"/>
        </w:numPr>
        <w:rPr>
          <w:rFonts w:asciiTheme="minorHAnsi" w:hAnsiTheme="minorHAnsi" w:cstheme="minorHAnsi"/>
          <w:b/>
          <w:color w:val="auto"/>
          <w:sz w:val="28"/>
          <w:szCs w:val="28"/>
        </w:rPr>
      </w:pPr>
      <w:r w:rsidRPr="00B146A9">
        <w:rPr>
          <w:rFonts w:asciiTheme="minorHAnsi" w:hAnsiTheme="minorHAnsi" w:cstheme="minorHAnsi"/>
          <w:b/>
          <w:color w:val="auto"/>
          <w:sz w:val="28"/>
          <w:szCs w:val="28"/>
        </w:rPr>
        <w:t>Debts</w:t>
      </w:r>
    </w:p>
    <w:p w:rsidR="006F6D78" w:rsidRPr="00B146A9" w:rsidRDefault="006F6D78" w:rsidP="006F6D78">
      <w:pPr>
        <w:pStyle w:val="Default"/>
        <w:rPr>
          <w:rFonts w:asciiTheme="minorHAnsi" w:hAnsiTheme="minorHAnsi" w:cstheme="minorHAnsi"/>
          <w:color w:val="auto"/>
          <w:sz w:val="22"/>
          <w:szCs w:val="22"/>
        </w:rPr>
      </w:pPr>
    </w:p>
    <w:p w:rsidR="00DE247B"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Debts may only be written off as per the</w:t>
      </w:r>
      <w:r w:rsidRPr="00B146A9">
        <w:rPr>
          <w:rFonts w:asciiTheme="minorHAnsi" w:hAnsiTheme="minorHAnsi" w:cstheme="minorHAnsi"/>
          <w:color w:val="FF0000"/>
        </w:rPr>
        <w:t xml:space="preserve"> </w:t>
      </w:r>
      <w:r w:rsidRPr="00B146A9">
        <w:rPr>
          <w:rFonts w:asciiTheme="minorHAnsi" w:hAnsiTheme="minorHAnsi" w:cstheme="minorHAnsi"/>
          <w:color w:val="auto"/>
        </w:rPr>
        <w:t>Scheme and Structure of Financial Delegation (Appendix 1). Additionally, the DfE’s prior approval is also required if debts to be written off are above the values set out in the latest Academies Financial Handbook – which are currently 1% of annual income or £45,000, whichever is the smaller per single transaction.</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2C0BEA">
      <w:pPr>
        <w:pStyle w:val="Default"/>
        <w:numPr>
          <w:ilvl w:val="1"/>
          <w:numId w:val="34"/>
        </w:numPr>
        <w:rPr>
          <w:rFonts w:asciiTheme="minorHAnsi" w:hAnsiTheme="minorHAnsi" w:cstheme="minorHAnsi"/>
          <w:b/>
          <w:color w:val="auto"/>
          <w:sz w:val="28"/>
          <w:szCs w:val="28"/>
        </w:rPr>
      </w:pPr>
      <w:r w:rsidRPr="00B146A9">
        <w:rPr>
          <w:rFonts w:asciiTheme="minorHAnsi" w:hAnsiTheme="minorHAnsi" w:cstheme="minorHAnsi"/>
          <w:b/>
          <w:color w:val="auto"/>
          <w:sz w:val="28"/>
          <w:szCs w:val="28"/>
        </w:rPr>
        <w:t>Custody</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 xml:space="preserve">Receipts should be issued for all cash and cheques received where no other formal documentation exists.  All cash and cheques must be kept in the safe prior to banking.  Banking should take place at </w:t>
      </w:r>
      <w:r w:rsidR="00DE247B" w:rsidRPr="00B146A9">
        <w:rPr>
          <w:rFonts w:asciiTheme="minorHAnsi" w:hAnsiTheme="minorHAnsi" w:cstheme="minorHAnsi"/>
          <w:color w:val="auto"/>
        </w:rPr>
        <w:t>least weekly.</w:t>
      </w:r>
    </w:p>
    <w:p w:rsidR="006F6D78" w:rsidRPr="00B146A9" w:rsidRDefault="006F6D78" w:rsidP="006F6D78">
      <w:pPr>
        <w:pStyle w:val="Default"/>
        <w:rPr>
          <w:rFonts w:asciiTheme="minorHAnsi" w:hAnsiTheme="minorHAnsi" w:cstheme="minorHAnsi"/>
          <w:color w:val="FF0000"/>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The school</w:t>
      </w:r>
      <w:r w:rsidR="00DE247B" w:rsidRPr="00B146A9">
        <w:rPr>
          <w:rFonts w:asciiTheme="minorHAnsi" w:hAnsiTheme="minorHAnsi" w:cstheme="minorHAnsi"/>
          <w:color w:val="auto"/>
        </w:rPr>
        <w:t xml:space="preserve">, where possible, </w:t>
      </w:r>
      <w:r w:rsidRPr="00B146A9">
        <w:rPr>
          <w:rFonts w:asciiTheme="minorHAnsi" w:hAnsiTheme="minorHAnsi" w:cstheme="minorHAnsi"/>
          <w:color w:val="auto"/>
        </w:rPr>
        <w:t>should have arrangements in place for monies to be collected securely from the school for banking and avoid individuals carrying money to the bank.</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2C0BEA">
      <w:pPr>
        <w:pStyle w:val="Default"/>
        <w:numPr>
          <w:ilvl w:val="1"/>
          <w:numId w:val="34"/>
        </w:numPr>
        <w:rPr>
          <w:rFonts w:asciiTheme="minorHAnsi" w:hAnsiTheme="minorHAnsi" w:cstheme="minorHAnsi"/>
          <w:b/>
          <w:color w:val="auto"/>
          <w:sz w:val="28"/>
          <w:szCs w:val="28"/>
        </w:rPr>
      </w:pPr>
      <w:r w:rsidRPr="00B146A9">
        <w:rPr>
          <w:rFonts w:asciiTheme="minorHAnsi" w:hAnsiTheme="minorHAnsi" w:cstheme="minorHAnsi"/>
          <w:b/>
          <w:color w:val="auto"/>
          <w:sz w:val="28"/>
          <w:szCs w:val="28"/>
        </w:rPr>
        <w:t>Sales Ledger</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 xml:space="preserve">Monies collected must be banked in their entirety in the appropriate bank account.  The School Business Manager is responsible for listing all local income which has been banked on </w:t>
      </w:r>
      <w:r w:rsidR="00C213E3" w:rsidRPr="00B146A9">
        <w:rPr>
          <w:rFonts w:asciiTheme="minorHAnsi" w:hAnsiTheme="minorHAnsi" w:cstheme="minorHAnsi"/>
          <w:color w:val="auto"/>
        </w:rPr>
        <w:t>FMS</w:t>
      </w:r>
      <w:r w:rsidRPr="00B146A9">
        <w:rPr>
          <w:rFonts w:asciiTheme="minorHAnsi" w:hAnsiTheme="minorHAnsi" w:cstheme="minorHAnsi"/>
          <w:color w:val="auto"/>
        </w:rPr>
        <w:t xml:space="preserve">.  </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2C0BEA">
      <w:pPr>
        <w:pStyle w:val="Default"/>
        <w:numPr>
          <w:ilvl w:val="1"/>
          <w:numId w:val="34"/>
        </w:numPr>
        <w:rPr>
          <w:rFonts w:asciiTheme="minorHAnsi" w:hAnsiTheme="minorHAnsi" w:cstheme="minorHAnsi"/>
          <w:b/>
          <w:color w:val="auto"/>
          <w:sz w:val="28"/>
          <w:szCs w:val="28"/>
        </w:rPr>
      </w:pPr>
      <w:r w:rsidRPr="00B146A9">
        <w:rPr>
          <w:rFonts w:asciiTheme="minorHAnsi" w:hAnsiTheme="minorHAnsi" w:cstheme="minorHAnsi"/>
          <w:b/>
          <w:color w:val="auto"/>
          <w:sz w:val="28"/>
          <w:szCs w:val="28"/>
        </w:rPr>
        <w:t xml:space="preserve"> VAT</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 xml:space="preserve">The Trust is currently not VAT registered, and thus claims are made on Form 126.  VAT 126 forms are </w:t>
      </w:r>
      <w:r w:rsidR="00DE247B" w:rsidRPr="00B146A9">
        <w:rPr>
          <w:rFonts w:asciiTheme="minorHAnsi" w:hAnsiTheme="minorHAnsi" w:cstheme="minorHAnsi"/>
          <w:color w:val="auto"/>
        </w:rPr>
        <w:t xml:space="preserve">currently </w:t>
      </w:r>
      <w:r w:rsidRPr="00B146A9">
        <w:rPr>
          <w:rFonts w:asciiTheme="minorHAnsi" w:hAnsiTheme="minorHAnsi" w:cstheme="minorHAnsi"/>
          <w:color w:val="auto"/>
        </w:rPr>
        <w:t xml:space="preserve">prepared on a </w:t>
      </w:r>
      <w:r w:rsidR="00DE247B" w:rsidRPr="00B146A9">
        <w:rPr>
          <w:rFonts w:asciiTheme="minorHAnsi" w:hAnsiTheme="minorHAnsi" w:cstheme="minorHAnsi"/>
          <w:color w:val="auto"/>
        </w:rPr>
        <w:t>quarterly</w:t>
      </w:r>
      <w:r w:rsidRPr="00B146A9">
        <w:rPr>
          <w:rFonts w:asciiTheme="minorHAnsi" w:hAnsiTheme="minorHAnsi" w:cstheme="minorHAnsi"/>
          <w:color w:val="auto"/>
        </w:rPr>
        <w:t xml:space="preserve"> basis by the </w:t>
      </w:r>
      <w:r w:rsidR="00862814" w:rsidRPr="00B146A9">
        <w:rPr>
          <w:rFonts w:asciiTheme="minorHAnsi" w:hAnsiTheme="minorHAnsi" w:cstheme="minorHAnsi"/>
          <w:color w:val="auto"/>
        </w:rPr>
        <w:t>Trust</w:t>
      </w:r>
      <w:r w:rsidRPr="00B146A9">
        <w:rPr>
          <w:rFonts w:asciiTheme="minorHAnsi" w:hAnsiTheme="minorHAnsi" w:cstheme="minorHAnsi"/>
          <w:color w:val="auto"/>
        </w:rPr>
        <w:t>.  VAT can only be claimed back in full if it relates to education activities.  For VAT incurred on business activities, the school must complete a partial exemption calculation to arrive at the reclaimable business VAT amount.</w:t>
      </w:r>
    </w:p>
    <w:p w:rsidR="00045F5A" w:rsidRPr="00B146A9" w:rsidRDefault="00045F5A" w:rsidP="006F6D78">
      <w:pPr>
        <w:pStyle w:val="Default"/>
        <w:rPr>
          <w:rFonts w:asciiTheme="minorHAnsi" w:hAnsiTheme="minorHAnsi" w:cstheme="minorHAnsi"/>
          <w:color w:val="auto"/>
        </w:rPr>
      </w:pPr>
    </w:p>
    <w:p w:rsidR="00045F5A" w:rsidRPr="00B146A9" w:rsidRDefault="00045F5A" w:rsidP="006F6D78">
      <w:pPr>
        <w:pStyle w:val="Default"/>
        <w:rPr>
          <w:rFonts w:asciiTheme="minorHAnsi" w:hAnsiTheme="minorHAnsi" w:cstheme="minorHAnsi"/>
          <w:color w:val="auto"/>
        </w:rPr>
      </w:pPr>
      <w:r w:rsidRPr="00B146A9">
        <w:rPr>
          <w:rFonts w:asciiTheme="minorHAnsi" w:hAnsiTheme="minorHAnsi" w:cstheme="minorHAnsi"/>
          <w:color w:val="auto"/>
        </w:rPr>
        <w:t>The school receives the VAT refund into their school bank account via the Trust.</w:t>
      </w:r>
    </w:p>
    <w:p w:rsidR="006F6D78" w:rsidRPr="00B146A9" w:rsidRDefault="006F6D78" w:rsidP="006F6D78">
      <w:pPr>
        <w:pStyle w:val="Default"/>
        <w:rPr>
          <w:rFonts w:asciiTheme="minorHAnsi" w:hAnsiTheme="minorHAnsi" w:cstheme="minorHAnsi"/>
          <w:color w:val="auto"/>
        </w:rPr>
      </w:pPr>
    </w:p>
    <w:p w:rsidR="006F6D78" w:rsidRPr="00B146A9" w:rsidRDefault="00045F5A" w:rsidP="002C0BEA">
      <w:pPr>
        <w:pStyle w:val="NoSpacing"/>
        <w:numPr>
          <w:ilvl w:val="0"/>
          <w:numId w:val="47"/>
        </w:numPr>
        <w:rPr>
          <w:rFonts w:cstheme="minorHAnsi"/>
          <w:b/>
          <w:sz w:val="28"/>
          <w:szCs w:val="28"/>
        </w:rPr>
      </w:pPr>
      <w:r w:rsidRPr="00B146A9">
        <w:rPr>
          <w:rFonts w:cstheme="minorHAnsi"/>
          <w:b/>
          <w:sz w:val="28"/>
          <w:szCs w:val="28"/>
        </w:rPr>
        <w:tab/>
      </w:r>
      <w:r w:rsidR="006F6D78" w:rsidRPr="00B146A9">
        <w:rPr>
          <w:rFonts w:cstheme="minorHAnsi"/>
          <w:b/>
          <w:sz w:val="28"/>
          <w:szCs w:val="28"/>
        </w:rPr>
        <w:t xml:space="preserve"> Cash Management</w:t>
      </w:r>
    </w:p>
    <w:p w:rsidR="006F6D78" w:rsidRPr="00B146A9" w:rsidRDefault="006F6D78" w:rsidP="006F6D78">
      <w:pPr>
        <w:pStyle w:val="Default"/>
        <w:ind w:firstLine="720"/>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 xml:space="preserve">The opening of all accounts must be authorised by the Accounting Officer.  The Trust has one current account.  Each School has a main school account and </w:t>
      </w:r>
      <w:r w:rsidR="00862814" w:rsidRPr="00B146A9">
        <w:rPr>
          <w:rFonts w:asciiTheme="minorHAnsi" w:hAnsiTheme="minorHAnsi" w:cstheme="minorHAnsi"/>
          <w:color w:val="auto"/>
        </w:rPr>
        <w:t xml:space="preserve">should have a </w:t>
      </w:r>
      <w:r w:rsidRPr="00B146A9">
        <w:rPr>
          <w:rFonts w:asciiTheme="minorHAnsi" w:hAnsiTheme="minorHAnsi" w:cstheme="minorHAnsi"/>
          <w:color w:val="auto"/>
        </w:rPr>
        <w:t xml:space="preserve">school fund bank account.  </w:t>
      </w:r>
    </w:p>
    <w:p w:rsidR="006F6D78" w:rsidRPr="00B146A9" w:rsidRDefault="006F6D78"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 xml:space="preserve">Signatories for cheques are generally as follows: </w:t>
      </w: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 xml:space="preserve"> </w:t>
      </w:r>
    </w:p>
    <w:tbl>
      <w:tblPr>
        <w:tblStyle w:val="TableGrid"/>
        <w:tblW w:w="5000" w:type="pct"/>
        <w:tblLook w:val="04A0" w:firstRow="1" w:lastRow="0" w:firstColumn="1" w:lastColumn="0" w:noHBand="0" w:noVBand="1"/>
      </w:tblPr>
      <w:tblGrid>
        <w:gridCol w:w="5295"/>
        <w:gridCol w:w="4333"/>
      </w:tblGrid>
      <w:tr w:rsidR="006F6D78" w:rsidRPr="00B146A9" w:rsidTr="001D2A1D">
        <w:tc>
          <w:tcPr>
            <w:tcW w:w="2750" w:type="pct"/>
          </w:tcPr>
          <w:p w:rsidR="006F6D78" w:rsidRPr="00B146A9" w:rsidRDefault="006F6D78" w:rsidP="006F6D78">
            <w:pPr>
              <w:jc w:val="center"/>
              <w:rPr>
                <w:rFonts w:cstheme="minorHAnsi"/>
                <w:b/>
                <w:sz w:val="24"/>
                <w:szCs w:val="24"/>
                <w:lang w:val="en-GB"/>
              </w:rPr>
            </w:pPr>
            <w:r w:rsidRPr="00B146A9">
              <w:rPr>
                <w:rFonts w:cstheme="minorHAnsi"/>
                <w:b/>
                <w:sz w:val="24"/>
                <w:szCs w:val="24"/>
                <w:lang w:val="en-GB"/>
              </w:rPr>
              <w:t>Member of staff</w:t>
            </w:r>
          </w:p>
        </w:tc>
        <w:tc>
          <w:tcPr>
            <w:tcW w:w="2250" w:type="pct"/>
          </w:tcPr>
          <w:p w:rsidR="006F6D78" w:rsidRPr="00B146A9" w:rsidRDefault="006F6D78" w:rsidP="006F6D78">
            <w:pPr>
              <w:jc w:val="center"/>
              <w:rPr>
                <w:rFonts w:cstheme="minorHAnsi"/>
                <w:b/>
                <w:sz w:val="24"/>
                <w:szCs w:val="24"/>
                <w:lang w:val="en-GB"/>
              </w:rPr>
            </w:pPr>
            <w:r w:rsidRPr="00B146A9">
              <w:rPr>
                <w:rFonts w:cstheme="minorHAnsi"/>
                <w:b/>
                <w:sz w:val="24"/>
                <w:szCs w:val="24"/>
                <w:lang w:val="en-GB"/>
              </w:rPr>
              <w:t>Cheques</w:t>
            </w:r>
          </w:p>
        </w:tc>
      </w:tr>
      <w:tr w:rsidR="006F6D78" w:rsidRPr="00B146A9" w:rsidTr="001D2A1D">
        <w:tc>
          <w:tcPr>
            <w:tcW w:w="2750" w:type="pct"/>
          </w:tcPr>
          <w:p w:rsidR="006F6D78" w:rsidRPr="00B146A9" w:rsidRDefault="006F6D78" w:rsidP="006F6D78">
            <w:pPr>
              <w:rPr>
                <w:rFonts w:cstheme="minorHAnsi"/>
                <w:sz w:val="24"/>
                <w:szCs w:val="24"/>
                <w:lang w:val="en-GB"/>
              </w:rPr>
            </w:pPr>
            <w:r w:rsidRPr="00B146A9">
              <w:rPr>
                <w:rFonts w:cstheme="minorHAnsi"/>
                <w:sz w:val="24"/>
                <w:szCs w:val="24"/>
                <w:lang w:val="en-GB"/>
              </w:rPr>
              <w:t>Headteacher</w:t>
            </w:r>
          </w:p>
        </w:tc>
        <w:tc>
          <w:tcPr>
            <w:tcW w:w="2250" w:type="pct"/>
          </w:tcPr>
          <w:p w:rsidR="006F6D78" w:rsidRPr="00B146A9" w:rsidRDefault="006F6D78" w:rsidP="006F6D78">
            <w:pPr>
              <w:rPr>
                <w:rFonts w:cstheme="minorHAnsi"/>
                <w:sz w:val="24"/>
                <w:szCs w:val="24"/>
                <w:lang w:val="en-GB"/>
              </w:rPr>
            </w:pPr>
            <w:r w:rsidRPr="00B146A9">
              <w:rPr>
                <w:rFonts w:cstheme="minorHAnsi"/>
                <w:sz w:val="24"/>
                <w:szCs w:val="24"/>
                <w:lang w:val="en-GB"/>
              </w:rPr>
              <w:t>Signing</w:t>
            </w:r>
          </w:p>
        </w:tc>
      </w:tr>
      <w:tr w:rsidR="006F6D78" w:rsidRPr="00B146A9" w:rsidTr="001D2A1D">
        <w:tc>
          <w:tcPr>
            <w:tcW w:w="2750" w:type="pct"/>
          </w:tcPr>
          <w:p w:rsidR="006F6D78" w:rsidRPr="00B146A9" w:rsidRDefault="008223E6" w:rsidP="006F6D78">
            <w:pPr>
              <w:rPr>
                <w:rFonts w:cstheme="minorHAnsi"/>
                <w:sz w:val="24"/>
                <w:szCs w:val="24"/>
                <w:lang w:val="en-GB"/>
              </w:rPr>
            </w:pPr>
            <w:r>
              <w:rPr>
                <w:rFonts w:cstheme="minorHAnsi"/>
                <w:sz w:val="24"/>
                <w:szCs w:val="24"/>
                <w:lang w:val="en-GB"/>
              </w:rPr>
              <w:t>SBM</w:t>
            </w:r>
          </w:p>
        </w:tc>
        <w:tc>
          <w:tcPr>
            <w:tcW w:w="2250" w:type="pct"/>
          </w:tcPr>
          <w:p w:rsidR="006F6D78" w:rsidRPr="00B146A9" w:rsidRDefault="006F6D78" w:rsidP="006F6D78">
            <w:pPr>
              <w:rPr>
                <w:rFonts w:cstheme="minorHAnsi"/>
                <w:sz w:val="24"/>
                <w:szCs w:val="24"/>
                <w:lang w:val="en-GB"/>
              </w:rPr>
            </w:pPr>
            <w:r w:rsidRPr="00B146A9">
              <w:rPr>
                <w:rFonts w:cstheme="minorHAnsi"/>
                <w:sz w:val="24"/>
                <w:szCs w:val="24"/>
                <w:lang w:val="en-GB"/>
              </w:rPr>
              <w:t xml:space="preserve">Signing </w:t>
            </w:r>
          </w:p>
        </w:tc>
      </w:tr>
      <w:tr w:rsidR="006F6D78" w:rsidRPr="00B146A9" w:rsidTr="001D2A1D">
        <w:tc>
          <w:tcPr>
            <w:tcW w:w="2750" w:type="pct"/>
          </w:tcPr>
          <w:p w:rsidR="006F6D78" w:rsidRPr="00B146A9" w:rsidRDefault="006F6D78" w:rsidP="006F6D78">
            <w:pPr>
              <w:rPr>
                <w:rFonts w:cstheme="minorHAnsi"/>
                <w:sz w:val="24"/>
                <w:szCs w:val="24"/>
                <w:lang w:val="en-GB"/>
              </w:rPr>
            </w:pPr>
            <w:r w:rsidRPr="00B146A9">
              <w:rPr>
                <w:rFonts w:cstheme="minorHAnsi"/>
                <w:sz w:val="24"/>
                <w:szCs w:val="24"/>
                <w:lang w:val="en-GB"/>
              </w:rPr>
              <w:t>Governor</w:t>
            </w:r>
          </w:p>
        </w:tc>
        <w:tc>
          <w:tcPr>
            <w:tcW w:w="2250" w:type="pct"/>
          </w:tcPr>
          <w:p w:rsidR="006F6D78" w:rsidRPr="00B146A9" w:rsidRDefault="00DF2CC1" w:rsidP="006F6D78">
            <w:pPr>
              <w:rPr>
                <w:rFonts w:cstheme="minorHAnsi"/>
                <w:sz w:val="24"/>
                <w:szCs w:val="24"/>
                <w:lang w:val="en-GB"/>
              </w:rPr>
            </w:pPr>
            <w:r>
              <w:rPr>
                <w:rFonts w:cstheme="minorHAnsi"/>
                <w:sz w:val="24"/>
                <w:szCs w:val="24"/>
                <w:lang w:val="en-GB"/>
              </w:rPr>
              <w:t>Signing re-imbursement to HT</w:t>
            </w:r>
            <w:r w:rsidR="006F6D78" w:rsidRPr="00B146A9">
              <w:rPr>
                <w:rFonts w:cstheme="minorHAnsi"/>
                <w:sz w:val="24"/>
                <w:szCs w:val="24"/>
                <w:lang w:val="en-GB"/>
              </w:rPr>
              <w:t xml:space="preserve"> and cheques requiring three signatures</w:t>
            </w:r>
          </w:p>
        </w:tc>
      </w:tr>
    </w:tbl>
    <w:p w:rsidR="006F6D78" w:rsidRPr="00B146A9" w:rsidRDefault="006F6D78" w:rsidP="006F6D78">
      <w:pPr>
        <w:pStyle w:val="Default"/>
        <w:rPr>
          <w:rFonts w:asciiTheme="minorHAnsi" w:hAnsiTheme="minorHAnsi" w:cstheme="minorHAnsi"/>
          <w:color w:val="auto"/>
        </w:rPr>
      </w:pPr>
    </w:p>
    <w:p w:rsidR="00C213E3" w:rsidRPr="00B146A9" w:rsidRDefault="00C213E3" w:rsidP="006F6D78">
      <w:pPr>
        <w:pStyle w:val="Default"/>
        <w:rPr>
          <w:rFonts w:asciiTheme="minorHAnsi" w:hAnsiTheme="minorHAnsi" w:cstheme="minorHAnsi"/>
          <w:color w:val="auto"/>
        </w:rPr>
      </w:pPr>
    </w:p>
    <w:p w:rsidR="00C213E3" w:rsidRPr="00B146A9" w:rsidRDefault="00C213E3" w:rsidP="006F6D78">
      <w:pPr>
        <w:pStyle w:val="Default"/>
        <w:rPr>
          <w:rFonts w:asciiTheme="minorHAnsi" w:hAnsiTheme="minorHAnsi" w:cstheme="minorHAnsi"/>
          <w:color w:val="auto"/>
        </w:rPr>
      </w:pPr>
    </w:p>
    <w:p w:rsidR="00C213E3" w:rsidRPr="00B146A9" w:rsidRDefault="00C213E3" w:rsidP="006F6D78">
      <w:pPr>
        <w:pStyle w:val="Default"/>
        <w:rPr>
          <w:rFonts w:asciiTheme="minorHAnsi" w:hAnsiTheme="minorHAnsi" w:cstheme="minorHAnsi"/>
          <w:color w:val="auto"/>
        </w:rPr>
      </w:pPr>
    </w:p>
    <w:p w:rsidR="006F6D78" w:rsidRPr="00B146A9" w:rsidRDefault="006F6D78" w:rsidP="002C0BEA">
      <w:pPr>
        <w:pStyle w:val="ListParagraph"/>
        <w:numPr>
          <w:ilvl w:val="1"/>
          <w:numId w:val="35"/>
        </w:numPr>
        <w:spacing w:after="160" w:line="259" w:lineRule="auto"/>
        <w:rPr>
          <w:rFonts w:asciiTheme="minorHAnsi" w:hAnsiTheme="minorHAnsi" w:cstheme="minorHAnsi"/>
          <w:b/>
          <w:sz w:val="28"/>
          <w:szCs w:val="28"/>
        </w:rPr>
      </w:pPr>
      <w:r w:rsidRPr="00B146A9">
        <w:rPr>
          <w:rFonts w:asciiTheme="minorHAnsi" w:hAnsiTheme="minorHAnsi" w:cstheme="minorHAnsi"/>
          <w:b/>
          <w:sz w:val="28"/>
          <w:szCs w:val="28"/>
        </w:rPr>
        <w:t>Appointment of bankers</w:t>
      </w:r>
    </w:p>
    <w:p w:rsidR="00862814" w:rsidRPr="00B146A9" w:rsidRDefault="006F6D78" w:rsidP="006F6D78">
      <w:pPr>
        <w:pStyle w:val="Default"/>
        <w:rPr>
          <w:rFonts w:asciiTheme="minorHAnsi" w:hAnsiTheme="minorHAnsi" w:cstheme="minorHAnsi"/>
        </w:rPr>
      </w:pPr>
      <w:r w:rsidRPr="00B146A9">
        <w:rPr>
          <w:rFonts w:asciiTheme="minorHAnsi" w:hAnsiTheme="minorHAnsi" w:cstheme="minorHAnsi"/>
        </w:rPr>
        <w:t xml:space="preserve">The Directors are responsible for the appointment of the Trust’s bankers on the recommendation of the Board of Directors Finance Committee.  The appointment shall be for a </w:t>
      </w:r>
      <w:r w:rsidR="008223E6" w:rsidRPr="00B146A9">
        <w:rPr>
          <w:rFonts w:asciiTheme="minorHAnsi" w:hAnsiTheme="minorHAnsi" w:cstheme="minorHAnsi"/>
          <w:color w:val="auto"/>
        </w:rPr>
        <w:t>three-year</w:t>
      </w:r>
      <w:r w:rsidRPr="00B146A9">
        <w:rPr>
          <w:rFonts w:asciiTheme="minorHAnsi" w:hAnsiTheme="minorHAnsi" w:cstheme="minorHAnsi"/>
          <w:color w:val="auto"/>
        </w:rPr>
        <w:t xml:space="preserve"> period </w:t>
      </w:r>
      <w:r w:rsidRPr="00B146A9">
        <w:rPr>
          <w:rFonts w:asciiTheme="minorHAnsi" w:hAnsiTheme="minorHAnsi" w:cstheme="minorHAnsi"/>
        </w:rPr>
        <w:t>after which consideration shall be given by the Finance Committee to competitively tendering the service.</w:t>
      </w:r>
    </w:p>
    <w:p w:rsidR="000E3349" w:rsidRPr="00B146A9" w:rsidRDefault="000E3349" w:rsidP="006F6D78">
      <w:pPr>
        <w:pStyle w:val="Default"/>
        <w:rPr>
          <w:rFonts w:asciiTheme="minorHAnsi" w:hAnsiTheme="minorHAnsi" w:cstheme="minorHAnsi"/>
        </w:rPr>
      </w:pPr>
    </w:p>
    <w:p w:rsidR="001D2A1D" w:rsidRPr="00B146A9" w:rsidRDefault="001D2A1D" w:rsidP="006F6D78">
      <w:pPr>
        <w:pStyle w:val="Default"/>
        <w:rPr>
          <w:rFonts w:asciiTheme="minorHAnsi" w:hAnsiTheme="minorHAnsi" w:cstheme="minorHAnsi"/>
        </w:rPr>
      </w:pPr>
    </w:p>
    <w:p w:rsidR="0075323F" w:rsidRPr="00B146A9" w:rsidRDefault="0075323F" w:rsidP="002C0BEA">
      <w:pPr>
        <w:pStyle w:val="Default"/>
        <w:numPr>
          <w:ilvl w:val="1"/>
          <w:numId w:val="35"/>
        </w:numPr>
        <w:rPr>
          <w:rFonts w:asciiTheme="minorHAnsi" w:hAnsiTheme="minorHAnsi" w:cstheme="minorHAnsi"/>
          <w:b/>
          <w:color w:val="auto"/>
          <w:sz w:val="28"/>
          <w:szCs w:val="28"/>
        </w:rPr>
      </w:pPr>
      <w:r w:rsidRPr="00B146A9">
        <w:rPr>
          <w:rFonts w:asciiTheme="minorHAnsi" w:hAnsiTheme="minorHAnsi" w:cstheme="minorHAnsi"/>
          <w:b/>
          <w:color w:val="auto"/>
          <w:sz w:val="28"/>
          <w:szCs w:val="28"/>
        </w:rPr>
        <w:t>Petty Cash</w:t>
      </w:r>
    </w:p>
    <w:p w:rsidR="0075323F" w:rsidRPr="00B146A9" w:rsidRDefault="0075323F" w:rsidP="0075323F">
      <w:pPr>
        <w:pStyle w:val="Default"/>
        <w:rPr>
          <w:rFonts w:asciiTheme="minorHAnsi" w:hAnsiTheme="minorHAnsi" w:cstheme="minorHAnsi"/>
          <w:b/>
          <w:color w:val="auto"/>
          <w:sz w:val="28"/>
          <w:szCs w:val="28"/>
        </w:rPr>
      </w:pPr>
    </w:p>
    <w:p w:rsidR="0075323F" w:rsidRPr="00B146A9" w:rsidRDefault="0075323F" w:rsidP="0075323F">
      <w:pPr>
        <w:pStyle w:val="Default"/>
        <w:rPr>
          <w:rFonts w:asciiTheme="minorHAnsi" w:hAnsiTheme="minorHAnsi" w:cstheme="minorHAnsi"/>
          <w:color w:val="auto"/>
        </w:rPr>
      </w:pPr>
      <w:r w:rsidRPr="00B146A9">
        <w:rPr>
          <w:rFonts w:asciiTheme="minorHAnsi" w:hAnsiTheme="minorHAnsi" w:cstheme="minorHAnsi"/>
          <w:color w:val="auto"/>
        </w:rPr>
        <w:t xml:space="preserve">The school </w:t>
      </w:r>
      <w:r w:rsidR="001D2A1D" w:rsidRPr="00B146A9">
        <w:rPr>
          <w:rFonts w:asciiTheme="minorHAnsi" w:hAnsiTheme="minorHAnsi" w:cstheme="minorHAnsi"/>
          <w:color w:val="auto"/>
        </w:rPr>
        <w:t>does not operate a Petty Cash system, staff who purchase items for the school with their own money will be reimbursed at the discretion of the Headteacher.</w:t>
      </w:r>
    </w:p>
    <w:p w:rsidR="0075323F" w:rsidRPr="00B146A9" w:rsidRDefault="0075323F" w:rsidP="0075323F">
      <w:pPr>
        <w:pStyle w:val="Default"/>
        <w:rPr>
          <w:rFonts w:asciiTheme="minorHAnsi" w:hAnsiTheme="minorHAnsi" w:cstheme="minorHAnsi"/>
          <w:color w:val="auto"/>
        </w:rPr>
      </w:pPr>
    </w:p>
    <w:p w:rsidR="006F6D78" w:rsidRPr="00B146A9" w:rsidRDefault="006F6D78" w:rsidP="002C0BEA">
      <w:pPr>
        <w:pStyle w:val="Default"/>
        <w:numPr>
          <w:ilvl w:val="1"/>
          <w:numId w:val="35"/>
        </w:numPr>
        <w:rPr>
          <w:rFonts w:asciiTheme="minorHAnsi" w:hAnsiTheme="minorHAnsi" w:cstheme="minorHAnsi"/>
          <w:b/>
          <w:color w:val="auto"/>
          <w:sz w:val="28"/>
          <w:szCs w:val="28"/>
        </w:rPr>
      </w:pPr>
      <w:r w:rsidRPr="00B146A9">
        <w:rPr>
          <w:rFonts w:asciiTheme="minorHAnsi" w:hAnsiTheme="minorHAnsi" w:cstheme="minorHAnsi"/>
          <w:b/>
          <w:color w:val="auto"/>
          <w:sz w:val="28"/>
          <w:szCs w:val="28"/>
        </w:rPr>
        <w:t>Deposits</w:t>
      </w:r>
    </w:p>
    <w:p w:rsidR="006F6D78" w:rsidRPr="00B146A9" w:rsidRDefault="006F6D78"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Particulars of any deposits must be entered on a copy paying-in-slip, counterfoil or listed in a supporting book.  The details should include:</w:t>
      </w:r>
    </w:p>
    <w:p w:rsidR="006F6D78" w:rsidRPr="00B146A9" w:rsidRDefault="006F6D78" w:rsidP="002C0BEA">
      <w:pPr>
        <w:pStyle w:val="Default"/>
        <w:numPr>
          <w:ilvl w:val="0"/>
          <w:numId w:val="22"/>
        </w:numPr>
        <w:rPr>
          <w:rFonts w:asciiTheme="minorHAnsi" w:hAnsiTheme="minorHAnsi" w:cstheme="minorHAnsi"/>
          <w:color w:val="auto"/>
        </w:rPr>
      </w:pPr>
      <w:r w:rsidRPr="00B146A9">
        <w:rPr>
          <w:rFonts w:asciiTheme="minorHAnsi" w:hAnsiTheme="minorHAnsi" w:cstheme="minorHAnsi"/>
          <w:color w:val="auto"/>
        </w:rPr>
        <w:t xml:space="preserve">The amount of the deposit </w:t>
      </w:r>
    </w:p>
    <w:p w:rsidR="006F6D78" w:rsidRPr="00B146A9" w:rsidRDefault="006F6D78" w:rsidP="002C0BEA">
      <w:pPr>
        <w:pStyle w:val="Default"/>
        <w:numPr>
          <w:ilvl w:val="0"/>
          <w:numId w:val="22"/>
        </w:numPr>
        <w:rPr>
          <w:rFonts w:asciiTheme="minorHAnsi" w:hAnsiTheme="minorHAnsi" w:cstheme="minorHAnsi"/>
          <w:color w:val="auto"/>
        </w:rPr>
      </w:pPr>
      <w:r w:rsidRPr="00B146A9">
        <w:rPr>
          <w:rFonts w:asciiTheme="minorHAnsi" w:hAnsiTheme="minorHAnsi" w:cstheme="minorHAnsi"/>
          <w:color w:val="auto"/>
        </w:rPr>
        <w:t>A reference, such as the number of the receipt or the name of the debtor</w:t>
      </w: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 xml:space="preserve">The entry will be recorded within </w:t>
      </w:r>
      <w:r w:rsidR="00C213E3" w:rsidRPr="00B146A9">
        <w:rPr>
          <w:rFonts w:asciiTheme="minorHAnsi" w:hAnsiTheme="minorHAnsi" w:cstheme="minorHAnsi"/>
          <w:color w:val="auto"/>
        </w:rPr>
        <w:t>FMS</w:t>
      </w:r>
      <w:r w:rsidRPr="00B146A9">
        <w:rPr>
          <w:rFonts w:asciiTheme="minorHAnsi" w:hAnsiTheme="minorHAnsi" w:cstheme="minorHAnsi"/>
          <w:color w:val="auto"/>
        </w:rPr>
        <w:t xml:space="preserve"> weekly.</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2C0BEA">
      <w:pPr>
        <w:pStyle w:val="Default"/>
        <w:numPr>
          <w:ilvl w:val="1"/>
          <w:numId w:val="35"/>
        </w:numPr>
        <w:rPr>
          <w:rFonts w:asciiTheme="minorHAnsi" w:hAnsiTheme="minorHAnsi" w:cstheme="minorHAnsi"/>
          <w:b/>
          <w:color w:val="auto"/>
          <w:sz w:val="28"/>
          <w:szCs w:val="28"/>
        </w:rPr>
      </w:pPr>
      <w:r w:rsidRPr="00B146A9">
        <w:rPr>
          <w:rFonts w:asciiTheme="minorHAnsi" w:hAnsiTheme="minorHAnsi" w:cstheme="minorHAnsi"/>
          <w:b/>
          <w:color w:val="auto"/>
          <w:sz w:val="28"/>
          <w:szCs w:val="28"/>
        </w:rPr>
        <w:t>Payments and withdrawals</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All cheques and other instruments authorising withdrawal (including cheques/BACS payments) from the Trust or schools’ bank account must bear the signatures of two of the authorised signatories.  The required signatories, or approvers, can be seen in the Scheme and Structure of Financial Delegation (Appendix 1)</w:t>
      </w:r>
    </w:p>
    <w:p w:rsidR="001D2A1D" w:rsidRPr="00B146A9" w:rsidRDefault="001D2A1D"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This provision applies to all accounts, public or private, operated by or on behalf of the Board of Directors of the Trust.  Authorised signatures must not sign a cheque relating to goods or services which they have also ordered.</w:t>
      </w:r>
    </w:p>
    <w:p w:rsidR="006F6D78" w:rsidRPr="00B146A9" w:rsidRDefault="006F6D78" w:rsidP="006F6D78">
      <w:pPr>
        <w:pStyle w:val="Default"/>
        <w:rPr>
          <w:rFonts w:asciiTheme="minorHAnsi" w:hAnsiTheme="minorHAnsi" w:cstheme="minorHAnsi"/>
          <w:color w:val="FF0000"/>
          <w:sz w:val="22"/>
          <w:szCs w:val="22"/>
        </w:rPr>
      </w:pPr>
    </w:p>
    <w:p w:rsidR="006F6D78" w:rsidRPr="00B146A9" w:rsidRDefault="006F6D78" w:rsidP="006F6D78">
      <w:pPr>
        <w:spacing w:line="276" w:lineRule="auto"/>
        <w:rPr>
          <w:rFonts w:cstheme="minorHAnsi"/>
          <w:sz w:val="24"/>
          <w:szCs w:val="24"/>
          <w:lang w:val="en-GB"/>
        </w:rPr>
      </w:pPr>
      <w:r w:rsidRPr="00B146A9">
        <w:rPr>
          <w:rFonts w:cstheme="minorHAnsi"/>
          <w:sz w:val="24"/>
          <w:szCs w:val="24"/>
          <w:lang w:val="en-GB"/>
        </w:rPr>
        <w:t>No payments will be made in advance of invoices being received. Cheques must not be pre-signed and only manuscript signatures must be used.</w:t>
      </w:r>
    </w:p>
    <w:p w:rsidR="006F6D78" w:rsidRPr="00B146A9" w:rsidRDefault="006F6D78" w:rsidP="002C0BEA">
      <w:pPr>
        <w:pStyle w:val="Default"/>
        <w:numPr>
          <w:ilvl w:val="1"/>
          <w:numId w:val="35"/>
        </w:numPr>
        <w:rPr>
          <w:rFonts w:asciiTheme="minorHAnsi" w:hAnsiTheme="minorHAnsi" w:cstheme="minorHAnsi"/>
          <w:b/>
          <w:color w:val="auto"/>
          <w:sz w:val="28"/>
          <w:szCs w:val="28"/>
        </w:rPr>
      </w:pPr>
      <w:r w:rsidRPr="00B146A9">
        <w:rPr>
          <w:rFonts w:asciiTheme="minorHAnsi" w:hAnsiTheme="minorHAnsi" w:cstheme="minorHAnsi"/>
          <w:b/>
          <w:color w:val="auto"/>
          <w:sz w:val="28"/>
          <w:szCs w:val="28"/>
        </w:rPr>
        <w:t>Administration</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 xml:space="preserve">The School Business Manager must ensure bank statements are regularly received and that </w:t>
      </w:r>
      <w:r w:rsidRPr="00B146A9">
        <w:rPr>
          <w:rFonts w:asciiTheme="minorHAnsi" w:hAnsiTheme="minorHAnsi" w:cstheme="minorHAnsi"/>
          <w:b/>
          <w:color w:val="auto"/>
        </w:rPr>
        <w:t>reconciliations are performed monthly</w:t>
      </w:r>
      <w:r w:rsidRPr="00B146A9">
        <w:rPr>
          <w:rFonts w:asciiTheme="minorHAnsi" w:hAnsiTheme="minorHAnsi" w:cstheme="minorHAnsi"/>
          <w:color w:val="auto"/>
        </w:rPr>
        <w:t>.  Reconciliation procedures must ensure that;</w:t>
      </w:r>
    </w:p>
    <w:p w:rsidR="006F6D78" w:rsidRPr="00B146A9" w:rsidRDefault="006F6D78" w:rsidP="002C0BEA">
      <w:pPr>
        <w:pStyle w:val="Default"/>
        <w:numPr>
          <w:ilvl w:val="0"/>
          <w:numId w:val="23"/>
        </w:numPr>
        <w:rPr>
          <w:rFonts w:asciiTheme="minorHAnsi" w:hAnsiTheme="minorHAnsi" w:cstheme="minorHAnsi"/>
          <w:color w:val="auto"/>
        </w:rPr>
      </w:pPr>
      <w:r w:rsidRPr="00B146A9">
        <w:rPr>
          <w:rFonts w:asciiTheme="minorHAnsi" w:hAnsiTheme="minorHAnsi" w:cstheme="minorHAnsi"/>
          <w:color w:val="auto"/>
        </w:rPr>
        <w:t>All bank accounts are reconciled to</w:t>
      </w:r>
      <w:r w:rsidR="0075323F" w:rsidRPr="00B146A9">
        <w:rPr>
          <w:rFonts w:asciiTheme="minorHAnsi" w:hAnsiTheme="minorHAnsi" w:cstheme="minorHAnsi"/>
          <w:color w:val="auto"/>
        </w:rPr>
        <w:t xml:space="preserve"> </w:t>
      </w:r>
      <w:r w:rsidR="00C213E3" w:rsidRPr="00B146A9">
        <w:rPr>
          <w:rFonts w:asciiTheme="minorHAnsi" w:hAnsiTheme="minorHAnsi" w:cstheme="minorHAnsi"/>
          <w:color w:val="auto"/>
        </w:rPr>
        <w:t>FMS</w:t>
      </w:r>
      <w:r w:rsidR="00B71540" w:rsidRPr="00B146A9">
        <w:rPr>
          <w:rFonts w:asciiTheme="minorHAnsi" w:hAnsiTheme="minorHAnsi" w:cstheme="minorHAnsi"/>
          <w:color w:val="auto"/>
        </w:rPr>
        <w:t>.</w:t>
      </w:r>
    </w:p>
    <w:p w:rsidR="006F6D78" w:rsidRPr="00B146A9" w:rsidRDefault="006F6D78" w:rsidP="00CD6CAA">
      <w:pPr>
        <w:pStyle w:val="Default"/>
        <w:numPr>
          <w:ilvl w:val="0"/>
          <w:numId w:val="23"/>
        </w:numPr>
        <w:rPr>
          <w:rFonts w:asciiTheme="minorHAnsi" w:hAnsiTheme="minorHAnsi" w:cstheme="minorHAnsi"/>
          <w:color w:val="auto"/>
        </w:rPr>
      </w:pPr>
      <w:r w:rsidRPr="00B146A9">
        <w:rPr>
          <w:rFonts w:asciiTheme="minorHAnsi" w:hAnsiTheme="minorHAnsi" w:cstheme="minorHAnsi"/>
          <w:color w:val="auto"/>
        </w:rPr>
        <w:t xml:space="preserve">Reconciliations are subject to an independent monthly review carried out by the Headteacher and </w:t>
      </w:r>
      <w:r w:rsidRPr="008223E6">
        <w:rPr>
          <w:rFonts w:asciiTheme="minorHAnsi" w:hAnsiTheme="minorHAnsi" w:cstheme="minorHAnsi"/>
          <w:color w:val="auto"/>
        </w:rPr>
        <w:t xml:space="preserve">Trust Finance </w:t>
      </w:r>
      <w:r w:rsidR="00AF3109" w:rsidRPr="008223E6">
        <w:rPr>
          <w:rFonts w:asciiTheme="minorHAnsi" w:hAnsiTheme="minorHAnsi" w:cstheme="minorHAnsi"/>
          <w:color w:val="auto"/>
        </w:rPr>
        <w:t>Officer</w:t>
      </w:r>
      <w:r w:rsidRPr="008223E6">
        <w:rPr>
          <w:rFonts w:asciiTheme="minorHAnsi" w:hAnsiTheme="minorHAnsi" w:cstheme="minorHAnsi"/>
          <w:color w:val="auto"/>
        </w:rPr>
        <w:t xml:space="preserve"> and</w:t>
      </w:r>
      <w:r w:rsidRPr="00B146A9">
        <w:rPr>
          <w:rFonts w:asciiTheme="minorHAnsi" w:hAnsiTheme="minorHAnsi" w:cstheme="minorHAnsi"/>
          <w:color w:val="auto"/>
        </w:rPr>
        <w:t xml:space="preserve"> adjustments arising are dealt with promptly.</w:t>
      </w:r>
      <w:r w:rsidR="0075323F" w:rsidRPr="00B146A9">
        <w:rPr>
          <w:rFonts w:asciiTheme="minorHAnsi" w:hAnsiTheme="minorHAnsi" w:cstheme="minorHAnsi"/>
          <w:color w:val="auto"/>
        </w:rPr>
        <w:t xml:space="preserve">  The signed bank statement needs to be sent through with the monthly finance monitoring report</w:t>
      </w:r>
      <w:r w:rsidR="00B71540" w:rsidRPr="00B146A9">
        <w:rPr>
          <w:rFonts w:asciiTheme="minorHAnsi" w:hAnsiTheme="minorHAnsi" w:cstheme="minorHAnsi"/>
          <w:color w:val="auto"/>
        </w:rPr>
        <w:t xml:space="preserve"> </w:t>
      </w:r>
      <w:r w:rsidR="00DF2CC1">
        <w:rPr>
          <w:rFonts w:asciiTheme="minorHAnsi" w:hAnsiTheme="minorHAnsi" w:cstheme="minorHAnsi"/>
          <w:b/>
          <w:color w:val="auto"/>
        </w:rPr>
        <w:t>before the 15</w:t>
      </w:r>
      <w:r w:rsidR="00B71540" w:rsidRPr="00B146A9">
        <w:rPr>
          <w:rFonts w:asciiTheme="minorHAnsi" w:hAnsiTheme="minorHAnsi" w:cstheme="minorHAnsi"/>
          <w:b/>
          <w:color w:val="auto"/>
          <w:vertAlign w:val="superscript"/>
        </w:rPr>
        <w:t>th</w:t>
      </w:r>
      <w:r w:rsidR="00B71540" w:rsidRPr="00B146A9">
        <w:rPr>
          <w:rFonts w:asciiTheme="minorHAnsi" w:hAnsiTheme="minorHAnsi" w:cstheme="minorHAnsi"/>
          <w:b/>
          <w:color w:val="auto"/>
        </w:rPr>
        <w:t xml:space="preserve"> day of every month.</w:t>
      </w:r>
      <w:r w:rsidR="000E3349" w:rsidRPr="00B146A9">
        <w:rPr>
          <w:rFonts w:cstheme="minorHAnsi"/>
        </w:rPr>
        <w:br w:type="page"/>
      </w:r>
    </w:p>
    <w:p w:rsidR="006F6D78" w:rsidRPr="00B146A9" w:rsidRDefault="006F6D78" w:rsidP="002C0BEA">
      <w:pPr>
        <w:pStyle w:val="Default"/>
        <w:numPr>
          <w:ilvl w:val="1"/>
          <w:numId w:val="35"/>
        </w:numPr>
        <w:rPr>
          <w:rFonts w:asciiTheme="minorHAnsi" w:hAnsiTheme="minorHAnsi" w:cstheme="minorHAnsi"/>
          <w:b/>
          <w:color w:val="auto"/>
          <w:sz w:val="28"/>
          <w:szCs w:val="28"/>
        </w:rPr>
      </w:pPr>
      <w:r w:rsidRPr="00B146A9">
        <w:rPr>
          <w:rFonts w:asciiTheme="minorHAnsi" w:hAnsiTheme="minorHAnsi" w:cstheme="minorHAnsi"/>
          <w:b/>
          <w:color w:val="auto"/>
          <w:sz w:val="28"/>
          <w:szCs w:val="28"/>
        </w:rPr>
        <w:t>Cash Flow Forecasts</w:t>
      </w:r>
    </w:p>
    <w:p w:rsidR="006F6D78" w:rsidRPr="00B146A9" w:rsidRDefault="006F6D78" w:rsidP="006F6D78">
      <w:pPr>
        <w:pStyle w:val="Default"/>
        <w:rPr>
          <w:rFonts w:asciiTheme="minorHAnsi" w:hAnsiTheme="minorHAnsi" w:cstheme="minorHAnsi"/>
          <w:color w:val="auto"/>
          <w:sz w:val="28"/>
          <w:szCs w:val="28"/>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The School Business Manager will prepare and present monthly 12 months rolling cash flow forecasts to the Headteacher and the Local Governing Body Finance Committee to identify expected cash balances throughout the year.</w:t>
      </w: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 xml:space="preserve">This forecast should be emailed to the </w:t>
      </w:r>
      <w:r w:rsidRPr="008223E6">
        <w:rPr>
          <w:rFonts w:asciiTheme="minorHAnsi" w:hAnsiTheme="minorHAnsi" w:cstheme="minorHAnsi"/>
          <w:color w:val="auto"/>
        </w:rPr>
        <w:t xml:space="preserve">Trust Finance </w:t>
      </w:r>
      <w:r w:rsidR="008223E6">
        <w:rPr>
          <w:rFonts w:asciiTheme="minorHAnsi" w:hAnsiTheme="minorHAnsi" w:cstheme="minorHAnsi"/>
          <w:color w:val="auto"/>
        </w:rPr>
        <w:t>Committee</w:t>
      </w:r>
      <w:r w:rsidR="00DF2CC1">
        <w:rPr>
          <w:rFonts w:asciiTheme="minorHAnsi" w:hAnsiTheme="minorHAnsi" w:cstheme="minorHAnsi"/>
          <w:color w:val="auto"/>
        </w:rPr>
        <w:t xml:space="preserve"> monthly by the 15</w:t>
      </w:r>
      <w:r w:rsidRPr="008223E6">
        <w:rPr>
          <w:rFonts w:asciiTheme="minorHAnsi" w:hAnsiTheme="minorHAnsi" w:cstheme="minorHAnsi"/>
          <w:color w:val="auto"/>
          <w:vertAlign w:val="superscript"/>
        </w:rPr>
        <w:t>th</w:t>
      </w:r>
      <w:r w:rsidRPr="008223E6">
        <w:rPr>
          <w:rFonts w:asciiTheme="minorHAnsi" w:hAnsiTheme="minorHAnsi" w:cstheme="minorHAnsi"/>
          <w:color w:val="auto"/>
        </w:rPr>
        <w:t xml:space="preserve"> working day.</w:t>
      </w:r>
      <w:r w:rsidRPr="00B146A9">
        <w:rPr>
          <w:rFonts w:asciiTheme="minorHAnsi" w:hAnsiTheme="minorHAnsi" w:cstheme="minorHAnsi"/>
          <w:color w:val="auto"/>
        </w:rPr>
        <w:t xml:space="preserve"> </w:t>
      </w:r>
    </w:p>
    <w:p w:rsidR="006F6D78" w:rsidRPr="00B146A9" w:rsidRDefault="006F6D78" w:rsidP="006F6D78">
      <w:pPr>
        <w:pStyle w:val="Default"/>
        <w:rPr>
          <w:rFonts w:asciiTheme="minorHAnsi" w:hAnsiTheme="minorHAnsi" w:cstheme="minorHAnsi"/>
          <w:color w:val="auto"/>
        </w:rPr>
      </w:pPr>
    </w:p>
    <w:p w:rsidR="006F6D78" w:rsidRPr="00B146A9" w:rsidRDefault="00986177" w:rsidP="002C0BEA">
      <w:pPr>
        <w:pStyle w:val="NoSpacing"/>
        <w:numPr>
          <w:ilvl w:val="0"/>
          <w:numId w:val="47"/>
        </w:numPr>
        <w:rPr>
          <w:rFonts w:cstheme="minorHAnsi"/>
          <w:b/>
          <w:sz w:val="28"/>
          <w:szCs w:val="28"/>
        </w:rPr>
      </w:pPr>
      <w:r w:rsidRPr="00B146A9">
        <w:rPr>
          <w:rFonts w:cstheme="minorHAnsi"/>
          <w:b/>
          <w:sz w:val="28"/>
          <w:szCs w:val="28"/>
        </w:rPr>
        <w:tab/>
      </w:r>
      <w:r w:rsidR="006F6D78" w:rsidRPr="00B146A9">
        <w:rPr>
          <w:rFonts w:cstheme="minorHAnsi"/>
          <w:b/>
          <w:sz w:val="28"/>
          <w:szCs w:val="28"/>
        </w:rPr>
        <w:t xml:space="preserve"> Fixed Assets</w:t>
      </w:r>
    </w:p>
    <w:p w:rsidR="006F6D78" w:rsidRPr="00B146A9" w:rsidRDefault="006F6D78" w:rsidP="006F6D78">
      <w:pPr>
        <w:pStyle w:val="Default"/>
        <w:ind w:left="720"/>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b/>
          <w:color w:val="auto"/>
          <w:sz w:val="28"/>
          <w:szCs w:val="28"/>
        </w:rPr>
      </w:pPr>
      <w:r w:rsidRPr="00B146A9">
        <w:rPr>
          <w:rFonts w:asciiTheme="minorHAnsi" w:hAnsiTheme="minorHAnsi" w:cstheme="minorHAnsi"/>
          <w:b/>
          <w:color w:val="auto"/>
          <w:sz w:val="28"/>
          <w:szCs w:val="28"/>
        </w:rPr>
        <w:t>13.1 Fixed Asset Register</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All items purchased with a value over the school’s capitalisation limit of £500, must be entered on the fixed asset register.  The asset register should include the following information.</w:t>
      </w:r>
    </w:p>
    <w:p w:rsidR="006F6D78" w:rsidRPr="00B146A9" w:rsidRDefault="006F6D78" w:rsidP="002C0BEA">
      <w:pPr>
        <w:pStyle w:val="Default"/>
        <w:numPr>
          <w:ilvl w:val="0"/>
          <w:numId w:val="24"/>
        </w:numPr>
        <w:rPr>
          <w:rFonts w:asciiTheme="minorHAnsi" w:hAnsiTheme="minorHAnsi" w:cstheme="minorHAnsi"/>
          <w:color w:val="auto"/>
        </w:rPr>
      </w:pPr>
      <w:r w:rsidRPr="00B146A9">
        <w:rPr>
          <w:rFonts w:asciiTheme="minorHAnsi" w:hAnsiTheme="minorHAnsi" w:cstheme="minorHAnsi"/>
          <w:color w:val="auto"/>
        </w:rPr>
        <w:t>Asset description</w:t>
      </w:r>
    </w:p>
    <w:p w:rsidR="006F6D78" w:rsidRPr="00B146A9" w:rsidRDefault="006F6D78" w:rsidP="002C0BEA">
      <w:pPr>
        <w:pStyle w:val="Default"/>
        <w:numPr>
          <w:ilvl w:val="0"/>
          <w:numId w:val="24"/>
        </w:numPr>
        <w:rPr>
          <w:rFonts w:asciiTheme="minorHAnsi" w:hAnsiTheme="minorHAnsi" w:cstheme="minorHAnsi"/>
          <w:color w:val="auto"/>
        </w:rPr>
      </w:pPr>
      <w:r w:rsidRPr="00B146A9">
        <w:rPr>
          <w:rFonts w:asciiTheme="minorHAnsi" w:hAnsiTheme="minorHAnsi" w:cstheme="minorHAnsi"/>
          <w:color w:val="auto"/>
        </w:rPr>
        <w:t>Asset number</w:t>
      </w:r>
    </w:p>
    <w:p w:rsidR="006F6D78" w:rsidRPr="00B146A9" w:rsidRDefault="006F6D78" w:rsidP="002C0BEA">
      <w:pPr>
        <w:pStyle w:val="Default"/>
        <w:numPr>
          <w:ilvl w:val="0"/>
          <w:numId w:val="24"/>
        </w:numPr>
        <w:rPr>
          <w:rFonts w:asciiTheme="minorHAnsi" w:hAnsiTheme="minorHAnsi" w:cstheme="minorHAnsi"/>
          <w:color w:val="auto"/>
        </w:rPr>
      </w:pPr>
      <w:r w:rsidRPr="00B146A9">
        <w:rPr>
          <w:rFonts w:asciiTheme="minorHAnsi" w:hAnsiTheme="minorHAnsi" w:cstheme="minorHAnsi"/>
          <w:color w:val="auto"/>
        </w:rPr>
        <w:t>Serial number</w:t>
      </w:r>
    </w:p>
    <w:p w:rsidR="006F6D78" w:rsidRPr="00B146A9" w:rsidRDefault="006F6D78" w:rsidP="002C0BEA">
      <w:pPr>
        <w:pStyle w:val="Default"/>
        <w:numPr>
          <w:ilvl w:val="0"/>
          <w:numId w:val="24"/>
        </w:numPr>
        <w:rPr>
          <w:rFonts w:asciiTheme="minorHAnsi" w:hAnsiTheme="minorHAnsi" w:cstheme="minorHAnsi"/>
          <w:color w:val="auto"/>
        </w:rPr>
      </w:pPr>
      <w:r w:rsidRPr="00B146A9">
        <w:rPr>
          <w:rFonts w:asciiTheme="minorHAnsi" w:hAnsiTheme="minorHAnsi" w:cstheme="minorHAnsi"/>
          <w:color w:val="auto"/>
        </w:rPr>
        <w:t>Date of acquisition</w:t>
      </w:r>
    </w:p>
    <w:p w:rsidR="006F6D78" w:rsidRPr="00B146A9" w:rsidRDefault="006F6D78" w:rsidP="002C0BEA">
      <w:pPr>
        <w:pStyle w:val="Default"/>
        <w:numPr>
          <w:ilvl w:val="0"/>
          <w:numId w:val="24"/>
        </w:numPr>
        <w:rPr>
          <w:rFonts w:asciiTheme="minorHAnsi" w:hAnsiTheme="minorHAnsi" w:cstheme="minorHAnsi"/>
          <w:color w:val="auto"/>
        </w:rPr>
      </w:pPr>
      <w:r w:rsidRPr="00B146A9">
        <w:rPr>
          <w:rFonts w:asciiTheme="minorHAnsi" w:hAnsiTheme="minorHAnsi" w:cstheme="minorHAnsi"/>
          <w:color w:val="auto"/>
        </w:rPr>
        <w:t>Asset cost</w:t>
      </w:r>
    </w:p>
    <w:p w:rsidR="006F6D78" w:rsidRPr="00B146A9" w:rsidRDefault="006F6D78" w:rsidP="002C0BEA">
      <w:pPr>
        <w:pStyle w:val="Default"/>
        <w:numPr>
          <w:ilvl w:val="0"/>
          <w:numId w:val="24"/>
        </w:numPr>
        <w:rPr>
          <w:rFonts w:asciiTheme="minorHAnsi" w:hAnsiTheme="minorHAnsi" w:cstheme="minorHAnsi"/>
          <w:color w:val="auto"/>
        </w:rPr>
      </w:pPr>
      <w:r w:rsidRPr="00B146A9">
        <w:rPr>
          <w:rFonts w:asciiTheme="minorHAnsi" w:hAnsiTheme="minorHAnsi" w:cstheme="minorHAnsi"/>
          <w:color w:val="auto"/>
        </w:rPr>
        <w:t>Source of funding (% of original cost funded from DfE grant and % funded from other sources)</w:t>
      </w:r>
    </w:p>
    <w:p w:rsidR="006F6D78" w:rsidRPr="00B146A9" w:rsidRDefault="006F6D78" w:rsidP="002C0BEA">
      <w:pPr>
        <w:pStyle w:val="Default"/>
        <w:numPr>
          <w:ilvl w:val="0"/>
          <w:numId w:val="24"/>
        </w:numPr>
        <w:rPr>
          <w:rFonts w:asciiTheme="minorHAnsi" w:hAnsiTheme="minorHAnsi" w:cstheme="minorHAnsi"/>
          <w:color w:val="auto"/>
        </w:rPr>
      </w:pPr>
      <w:r w:rsidRPr="00B146A9">
        <w:rPr>
          <w:rFonts w:asciiTheme="minorHAnsi" w:hAnsiTheme="minorHAnsi" w:cstheme="minorHAnsi"/>
          <w:color w:val="auto"/>
        </w:rPr>
        <w:t>Expected useful economic life</w:t>
      </w:r>
    </w:p>
    <w:p w:rsidR="006F6D78" w:rsidRPr="00B146A9" w:rsidRDefault="006F6D78" w:rsidP="002C0BEA">
      <w:pPr>
        <w:pStyle w:val="Default"/>
        <w:numPr>
          <w:ilvl w:val="0"/>
          <w:numId w:val="24"/>
        </w:numPr>
        <w:rPr>
          <w:rFonts w:asciiTheme="minorHAnsi" w:hAnsiTheme="minorHAnsi" w:cstheme="minorHAnsi"/>
          <w:color w:val="auto"/>
        </w:rPr>
      </w:pPr>
      <w:r w:rsidRPr="00B146A9">
        <w:rPr>
          <w:rFonts w:asciiTheme="minorHAnsi" w:hAnsiTheme="minorHAnsi" w:cstheme="minorHAnsi"/>
          <w:color w:val="auto"/>
        </w:rPr>
        <w:t>Depreciation</w:t>
      </w:r>
    </w:p>
    <w:p w:rsidR="006F6D78" w:rsidRPr="00B146A9" w:rsidRDefault="006F6D78" w:rsidP="002C0BEA">
      <w:pPr>
        <w:pStyle w:val="Default"/>
        <w:numPr>
          <w:ilvl w:val="0"/>
          <w:numId w:val="24"/>
        </w:numPr>
        <w:rPr>
          <w:rFonts w:asciiTheme="minorHAnsi" w:hAnsiTheme="minorHAnsi" w:cstheme="minorHAnsi"/>
          <w:color w:val="auto"/>
        </w:rPr>
      </w:pPr>
      <w:r w:rsidRPr="00B146A9">
        <w:rPr>
          <w:rFonts w:asciiTheme="minorHAnsi" w:hAnsiTheme="minorHAnsi" w:cstheme="minorHAnsi"/>
          <w:color w:val="auto"/>
        </w:rPr>
        <w:t>Current book value</w:t>
      </w:r>
    </w:p>
    <w:p w:rsidR="006F6D78" w:rsidRPr="00B146A9" w:rsidRDefault="006F6D78" w:rsidP="002C0BEA">
      <w:pPr>
        <w:pStyle w:val="Default"/>
        <w:numPr>
          <w:ilvl w:val="0"/>
          <w:numId w:val="24"/>
        </w:numPr>
        <w:rPr>
          <w:rFonts w:asciiTheme="minorHAnsi" w:hAnsiTheme="minorHAnsi" w:cstheme="minorHAnsi"/>
          <w:color w:val="auto"/>
        </w:rPr>
      </w:pPr>
      <w:r w:rsidRPr="00B146A9">
        <w:rPr>
          <w:rFonts w:asciiTheme="minorHAnsi" w:hAnsiTheme="minorHAnsi" w:cstheme="minorHAnsi"/>
          <w:color w:val="auto"/>
        </w:rPr>
        <w:t>Location</w:t>
      </w:r>
    </w:p>
    <w:p w:rsidR="006F6D78" w:rsidRPr="00B146A9" w:rsidRDefault="006F6D78" w:rsidP="002C0BEA">
      <w:pPr>
        <w:pStyle w:val="Default"/>
        <w:numPr>
          <w:ilvl w:val="0"/>
          <w:numId w:val="24"/>
        </w:numPr>
        <w:rPr>
          <w:rFonts w:asciiTheme="minorHAnsi" w:hAnsiTheme="minorHAnsi" w:cstheme="minorHAnsi"/>
          <w:color w:val="auto"/>
        </w:rPr>
      </w:pPr>
      <w:r w:rsidRPr="00B146A9">
        <w:rPr>
          <w:rFonts w:asciiTheme="minorHAnsi" w:hAnsiTheme="minorHAnsi" w:cstheme="minorHAnsi"/>
          <w:color w:val="auto"/>
        </w:rPr>
        <w:t>Name of member of staff responsible for the asset</w:t>
      </w:r>
    </w:p>
    <w:p w:rsidR="006F6D78" w:rsidRPr="00B146A9" w:rsidRDefault="006F6D78"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An inventory of equipment, with the addition of portable IT equipment, should added to an inventory and checked annually.  The inventory should include:</w:t>
      </w:r>
    </w:p>
    <w:p w:rsidR="006F6D78" w:rsidRPr="00B146A9" w:rsidRDefault="006F6D78" w:rsidP="002C0BEA">
      <w:pPr>
        <w:pStyle w:val="Default"/>
        <w:numPr>
          <w:ilvl w:val="0"/>
          <w:numId w:val="25"/>
        </w:numPr>
        <w:rPr>
          <w:rFonts w:asciiTheme="minorHAnsi" w:hAnsiTheme="minorHAnsi" w:cstheme="minorHAnsi"/>
          <w:color w:val="auto"/>
        </w:rPr>
      </w:pPr>
      <w:r w:rsidRPr="00B146A9">
        <w:rPr>
          <w:rFonts w:asciiTheme="minorHAnsi" w:hAnsiTheme="minorHAnsi" w:cstheme="minorHAnsi"/>
          <w:color w:val="auto"/>
        </w:rPr>
        <w:t>Asset description</w:t>
      </w:r>
    </w:p>
    <w:p w:rsidR="006F6D78" w:rsidRPr="00B146A9" w:rsidRDefault="006F6D78" w:rsidP="002C0BEA">
      <w:pPr>
        <w:pStyle w:val="Default"/>
        <w:numPr>
          <w:ilvl w:val="0"/>
          <w:numId w:val="25"/>
        </w:numPr>
        <w:rPr>
          <w:rFonts w:asciiTheme="minorHAnsi" w:hAnsiTheme="minorHAnsi" w:cstheme="minorHAnsi"/>
          <w:color w:val="auto"/>
        </w:rPr>
      </w:pPr>
      <w:r w:rsidRPr="00B146A9">
        <w:rPr>
          <w:rFonts w:asciiTheme="minorHAnsi" w:hAnsiTheme="minorHAnsi" w:cstheme="minorHAnsi"/>
          <w:color w:val="auto"/>
        </w:rPr>
        <w:t>Asset number</w:t>
      </w:r>
    </w:p>
    <w:p w:rsidR="006F6D78" w:rsidRPr="00B146A9" w:rsidRDefault="006F6D78" w:rsidP="002C0BEA">
      <w:pPr>
        <w:pStyle w:val="Default"/>
        <w:numPr>
          <w:ilvl w:val="0"/>
          <w:numId w:val="25"/>
        </w:numPr>
        <w:rPr>
          <w:rFonts w:asciiTheme="minorHAnsi" w:hAnsiTheme="minorHAnsi" w:cstheme="minorHAnsi"/>
          <w:color w:val="auto"/>
        </w:rPr>
      </w:pPr>
      <w:r w:rsidRPr="00B146A9">
        <w:rPr>
          <w:rFonts w:asciiTheme="minorHAnsi" w:hAnsiTheme="minorHAnsi" w:cstheme="minorHAnsi"/>
          <w:color w:val="auto"/>
        </w:rPr>
        <w:t>Serial number</w:t>
      </w:r>
    </w:p>
    <w:p w:rsidR="006F6D78" w:rsidRPr="00B146A9" w:rsidRDefault="006F6D78" w:rsidP="002C0BEA">
      <w:pPr>
        <w:pStyle w:val="Default"/>
        <w:numPr>
          <w:ilvl w:val="0"/>
          <w:numId w:val="25"/>
        </w:numPr>
        <w:rPr>
          <w:rFonts w:asciiTheme="minorHAnsi" w:hAnsiTheme="minorHAnsi" w:cstheme="minorHAnsi"/>
          <w:color w:val="auto"/>
        </w:rPr>
      </w:pPr>
      <w:r w:rsidRPr="00B146A9">
        <w:rPr>
          <w:rFonts w:asciiTheme="minorHAnsi" w:hAnsiTheme="minorHAnsi" w:cstheme="minorHAnsi"/>
          <w:color w:val="auto"/>
        </w:rPr>
        <w:t>Date of acquisition</w:t>
      </w:r>
    </w:p>
    <w:p w:rsidR="006F6D78" w:rsidRPr="00B146A9" w:rsidRDefault="006F6D78" w:rsidP="002C0BEA">
      <w:pPr>
        <w:pStyle w:val="Default"/>
        <w:numPr>
          <w:ilvl w:val="0"/>
          <w:numId w:val="25"/>
        </w:numPr>
        <w:rPr>
          <w:rFonts w:asciiTheme="minorHAnsi" w:hAnsiTheme="minorHAnsi" w:cstheme="minorHAnsi"/>
          <w:color w:val="auto"/>
        </w:rPr>
      </w:pPr>
      <w:r w:rsidRPr="00B146A9">
        <w:rPr>
          <w:rFonts w:asciiTheme="minorHAnsi" w:hAnsiTheme="minorHAnsi" w:cstheme="minorHAnsi"/>
          <w:color w:val="auto"/>
        </w:rPr>
        <w:t>Asset cost</w:t>
      </w:r>
    </w:p>
    <w:p w:rsidR="006F6D78" w:rsidRPr="00B146A9" w:rsidRDefault="006F6D78" w:rsidP="002C0BEA">
      <w:pPr>
        <w:pStyle w:val="Default"/>
        <w:numPr>
          <w:ilvl w:val="0"/>
          <w:numId w:val="25"/>
        </w:numPr>
        <w:rPr>
          <w:rFonts w:asciiTheme="minorHAnsi" w:hAnsiTheme="minorHAnsi" w:cstheme="minorHAnsi"/>
          <w:color w:val="auto"/>
        </w:rPr>
      </w:pPr>
      <w:r w:rsidRPr="00B146A9">
        <w:rPr>
          <w:rFonts w:asciiTheme="minorHAnsi" w:hAnsiTheme="minorHAnsi" w:cstheme="minorHAnsi"/>
          <w:color w:val="auto"/>
        </w:rPr>
        <w:t>Expected useful economic lift</w:t>
      </w:r>
    </w:p>
    <w:p w:rsidR="006F6D78" w:rsidRPr="00B146A9" w:rsidRDefault="006F6D78" w:rsidP="002C0BEA">
      <w:pPr>
        <w:pStyle w:val="Default"/>
        <w:numPr>
          <w:ilvl w:val="0"/>
          <w:numId w:val="25"/>
        </w:numPr>
        <w:rPr>
          <w:rFonts w:asciiTheme="minorHAnsi" w:hAnsiTheme="minorHAnsi" w:cstheme="minorHAnsi"/>
          <w:color w:val="auto"/>
        </w:rPr>
      </w:pPr>
      <w:r w:rsidRPr="00B146A9">
        <w:rPr>
          <w:rFonts w:asciiTheme="minorHAnsi" w:hAnsiTheme="minorHAnsi" w:cstheme="minorHAnsi"/>
          <w:color w:val="auto"/>
        </w:rPr>
        <w:t>Location</w:t>
      </w:r>
    </w:p>
    <w:p w:rsidR="006F6D78" w:rsidRPr="00B146A9" w:rsidRDefault="006F6D78" w:rsidP="002C0BEA">
      <w:pPr>
        <w:pStyle w:val="Default"/>
        <w:numPr>
          <w:ilvl w:val="0"/>
          <w:numId w:val="25"/>
        </w:numPr>
        <w:rPr>
          <w:rFonts w:asciiTheme="minorHAnsi" w:hAnsiTheme="minorHAnsi" w:cstheme="minorHAnsi"/>
          <w:color w:val="auto"/>
        </w:rPr>
      </w:pPr>
      <w:r w:rsidRPr="00B146A9">
        <w:rPr>
          <w:rFonts w:asciiTheme="minorHAnsi" w:hAnsiTheme="minorHAnsi" w:cstheme="minorHAnsi"/>
          <w:color w:val="auto"/>
        </w:rPr>
        <w:t>Name of member of staff responsible for the asset</w:t>
      </w:r>
    </w:p>
    <w:p w:rsidR="006F6D78" w:rsidRPr="00B146A9" w:rsidRDefault="006F6D78"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The Asset Register and Inventory help:</w:t>
      </w:r>
    </w:p>
    <w:p w:rsidR="006F6D78" w:rsidRPr="00B146A9" w:rsidRDefault="006F6D78" w:rsidP="002C0BEA">
      <w:pPr>
        <w:pStyle w:val="Default"/>
        <w:numPr>
          <w:ilvl w:val="0"/>
          <w:numId w:val="26"/>
        </w:numPr>
        <w:rPr>
          <w:rFonts w:asciiTheme="minorHAnsi" w:hAnsiTheme="minorHAnsi" w:cstheme="minorHAnsi"/>
          <w:color w:val="auto"/>
        </w:rPr>
      </w:pPr>
      <w:r w:rsidRPr="00B146A9">
        <w:rPr>
          <w:rFonts w:asciiTheme="minorHAnsi" w:hAnsiTheme="minorHAnsi" w:cstheme="minorHAnsi"/>
          <w:color w:val="auto"/>
        </w:rPr>
        <w:t>To ensure that staff take responsibility for the safe custody of assets.</w:t>
      </w:r>
    </w:p>
    <w:p w:rsidR="006F6D78" w:rsidRPr="00B146A9" w:rsidRDefault="006F6D78" w:rsidP="002C0BEA">
      <w:pPr>
        <w:pStyle w:val="Default"/>
        <w:numPr>
          <w:ilvl w:val="0"/>
          <w:numId w:val="26"/>
        </w:numPr>
        <w:rPr>
          <w:rFonts w:asciiTheme="minorHAnsi" w:hAnsiTheme="minorHAnsi" w:cstheme="minorHAnsi"/>
          <w:color w:val="auto"/>
        </w:rPr>
      </w:pPr>
      <w:r w:rsidRPr="00B146A9">
        <w:rPr>
          <w:rFonts w:asciiTheme="minorHAnsi" w:hAnsiTheme="minorHAnsi" w:cstheme="minorHAnsi"/>
          <w:color w:val="auto"/>
        </w:rPr>
        <w:t>To enable independent checks on the safe custody of assets, as a deterrent against theft or misuse.</w:t>
      </w:r>
    </w:p>
    <w:p w:rsidR="006F6D78" w:rsidRPr="00B146A9" w:rsidRDefault="006F6D78" w:rsidP="002C0BEA">
      <w:pPr>
        <w:pStyle w:val="Default"/>
        <w:numPr>
          <w:ilvl w:val="0"/>
          <w:numId w:val="26"/>
        </w:numPr>
        <w:rPr>
          <w:rFonts w:asciiTheme="minorHAnsi" w:hAnsiTheme="minorHAnsi" w:cstheme="minorHAnsi"/>
          <w:color w:val="auto"/>
        </w:rPr>
      </w:pPr>
      <w:r w:rsidRPr="00B146A9">
        <w:rPr>
          <w:rFonts w:asciiTheme="minorHAnsi" w:hAnsiTheme="minorHAnsi" w:cstheme="minorHAnsi"/>
          <w:color w:val="auto"/>
        </w:rPr>
        <w:t>To manage the effective utilisation of assets and to plan for their replacement.</w:t>
      </w:r>
    </w:p>
    <w:p w:rsidR="006F6D78" w:rsidRPr="00B146A9" w:rsidRDefault="006F6D78" w:rsidP="002C0BEA">
      <w:pPr>
        <w:pStyle w:val="Default"/>
        <w:numPr>
          <w:ilvl w:val="0"/>
          <w:numId w:val="26"/>
        </w:numPr>
        <w:rPr>
          <w:rFonts w:asciiTheme="minorHAnsi" w:hAnsiTheme="minorHAnsi" w:cstheme="minorHAnsi"/>
          <w:color w:val="auto"/>
        </w:rPr>
      </w:pPr>
      <w:r w:rsidRPr="00B146A9">
        <w:rPr>
          <w:rFonts w:asciiTheme="minorHAnsi" w:hAnsiTheme="minorHAnsi" w:cstheme="minorHAnsi"/>
          <w:color w:val="auto"/>
        </w:rPr>
        <w:t>The external auditors to draw conclusions on the annual accounts and the Trust financial systems.</w:t>
      </w:r>
    </w:p>
    <w:p w:rsidR="006F6D78" w:rsidRPr="00B146A9" w:rsidRDefault="006F6D78" w:rsidP="002C0BEA">
      <w:pPr>
        <w:pStyle w:val="Default"/>
        <w:numPr>
          <w:ilvl w:val="0"/>
          <w:numId w:val="26"/>
        </w:numPr>
        <w:rPr>
          <w:rFonts w:asciiTheme="minorHAnsi" w:hAnsiTheme="minorHAnsi" w:cstheme="minorHAnsi"/>
          <w:color w:val="auto"/>
        </w:rPr>
      </w:pPr>
      <w:r w:rsidRPr="00B146A9">
        <w:rPr>
          <w:rFonts w:asciiTheme="minorHAnsi" w:hAnsiTheme="minorHAnsi" w:cstheme="minorHAnsi"/>
          <w:color w:val="auto"/>
        </w:rPr>
        <w:t>To support insurance claims in the event of fire, theft, vandalism or other disasters.</w:t>
      </w:r>
    </w:p>
    <w:p w:rsidR="000E3349" w:rsidRPr="00B146A9" w:rsidRDefault="000E3349" w:rsidP="000E3349">
      <w:pPr>
        <w:pStyle w:val="Default"/>
        <w:rPr>
          <w:rFonts w:asciiTheme="minorHAnsi" w:hAnsiTheme="minorHAnsi" w:cstheme="minorHAnsi"/>
          <w:color w:val="auto"/>
        </w:rPr>
      </w:pPr>
    </w:p>
    <w:tbl>
      <w:tblPr>
        <w:tblStyle w:val="TableGrid"/>
        <w:tblW w:w="8363" w:type="dxa"/>
        <w:tblInd w:w="137" w:type="dxa"/>
        <w:tblLook w:val="04A0" w:firstRow="1" w:lastRow="0" w:firstColumn="1" w:lastColumn="0" w:noHBand="0" w:noVBand="1"/>
      </w:tblPr>
      <w:tblGrid>
        <w:gridCol w:w="1796"/>
        <w:gridCol w:w="6567"/>
      </w:tblGrid>
      <w:tr w:rsidR="006F6D78" w:rsidRPr="00B146A9" w:rsidTr="006F6D78">
        <w:tc>
          <w:tcPr>
            <w:tcW w:w="1796" w:type="dxa"/>
          </w:tcPr>
          <w:p w:rsidR="006F6D78" w:rsidRPr="00B146A9" w:rsidRDefault="0075323F" w:rsidP="006F6D78">
            <w:pPr>
              <w:jc w:val="center"/>
              <w:rPr>
                <w:rFonts w:cstheme="minorHAnsi"/>
                <w:b/>
                <w:sz w:val="24"/>
                <w:szCs w:val="24"/>
                <w:lang w:val="en-GB"/>
              </w:rPr>
            </w:pPr>
            <w:r w:rsidRPr="00B146A9">
              <w:rPr>
                <w:rFonts w:cstheme="minorHAnsi"/>
                <w:lang w:val="en-GB"/>
              </w:rPr>
              <w:br w:type="page"/>
            </w:r>
            <w:r w:rsidR="006F6D78" w:rsidRPr="00B146A9">
              <w:rPr>
                <w:rFonts w:cstheme="minorHAnsi"/>
                <w:b/>
                <w:sz w:val="24"/>
                <w:szCs w:val="24"/>
                <w:lang w:val="en-GB"/>
              </w:rPr>
              <w:t>Member of staff</w:t>
            </w:r>
          </w:p>
        </w:tc>
        <w:tc>
          <w:tcPr>
            <w:tcW w:w="6567" w:type="dxa"/>
          </w:tcPr>
          <w:p w:rsidR="006F6D78" w:rsidRPr="00B146A9" w:rsidRDefault="006F6D78" w:rsidP="006F6D78">
            <w:pPr>
              <w:jc w:val="center"/>
              <w:rPr>
                <w:rFonts w:cstheme="minorHAnsi"/>
                <w:b/>
                <w:sz w:val="24"/>
                <w:szCs w:val="24"/>
                <w:lang w:val="en-GB"/>
              </w:rPr>
            </w:pPr>
            <w:r w:rsidRPr="00B146A9">
              <w:rPr>
                <w:rFonts w:cstheme="minorHAnsi"/>
                <w:b/>
                <w:sz w:val="24"/>
                <w:szCs w:val="24"/>
                <w:lang w:val="en-GB"/>
              </w:rPr>
              <w:t>Inventory</w:t>
            </w:r>
          </w:p>
        </w:tc>
      </w:tr>
      <w:tr w:rsidR="006F6D78" w:rsidRPr="00B146A9" w:rsidTr="006F6D78">
        <w:tc>
          <w:tcPr>
            <w:tcW w:w="1796" w:type="dxa"/>
          </w:tcPr>
          <w:p w:rsidR="006F6D78" w:rsidRPr="00B146A9" w:rsidRDefault="006F6D78" w:rsidP="006F6D78">
            <w:pPr>
              <w:rPr>
                <w:rFonts w:cstheme="minorHAnsi"/>
                <w:sz w:val="24"/>
                <w:szCs w:val="24"/>
                <w:lang w:val="en-GB"/>
              </w:rPr>
            </w:pPr>
            <w:r w:rsidRPr="00B146A9">
              <w:rPr>
                <w:rFonts w:cstheme="minorHAnsi"/>
                <w:sz w:val="24"/>
                <w:szCs w:val="24"/>
                <w:lang w:val="en-GB"/>
              </w:rPr>
              <w:t>Headteacher</w:t>
            </w:r>
          </w:p>
        </w:tc>
        <w:tc>
          <w:tcPr>
            <w:tcW w:w="6567" w:type="dxa"/>
          </w:tcPr>
          <w:p w:rsidR="006F6D78" w:rsidRPr="00B146A9" w:rsidRDefault="006F6D78" w:rsidP="006F6D78">
            <w:pPr>
              <w:rPr>
                <w:rFonts w:cstheme="minorHAnsi"/>
                <w:sz w:val="24"/>
                <w:szCs w:val="24"/>
                <w:lang w:val="en-GB"/>
              </w:rPr>
            </w:pPr>
            <w:r w:rsidRPr="00B146A9">
              <w:rPr>
                <w:rFonts w:cstheme="minorHAnsi"/>
                <w:sz w:val="24"/>
                <w:szCs w:val="24"/>
                <w:lang w:val="en-GB"/>
              </w:rPr>
              <w:t>Authorising write-offs under £500</w:t>
            </w:r>
          </w:p>
        </w:tc>
      </w:tr>
      <w:tr w:rsidR="006F6D78" w:rsidRPr="00B146A9" w:rsidTr="006F6D78">
        <w:tc>
          <w:tcPr>
            <w:tcW w:w="1796" w:type="dxa"/>
          </w:tcPr>
          <w:p w:rsidR="006F6D78" w:rsidRPr="00B146A9" w:rsidRDefault="006F6D78" w:rsidP="006F6D78">
            <w:pPr>
              <w:rPr>
                <w:rFonts w:cstheme="minorHAnsi"/>
                <w:sz w:val="24"/>
                <w:szCs w:val="24"/>
                <w:lang w:val="en-GB"/>
              </w:rPr>
            </w:pPr>
            <w:r w:rsidRPr="00B146A9">
              <w:rPr>
                <w:rFonts w:cstheme="minorHAnsi"/>
                <w:sz w:val="24"/>
                <w:szCs w:val="24"/>
                <w:lang w:val="en-GB"/>
              </w:rPr>
              <w:t>Deputy Headteacher</w:t>
            </w:r>
          </w:p>
        </w:tc>
        <w:tc>
          <w:tcPr>
            <w:tcW w:w="6567" w:type="dxa"/>
          </w:tcPr>
          <w:p w:rsidR="006F6D78" w:rsidRPr="00B146A9" w:rsidRDefault="006F6D78" w:rsidP="006F6D78">
            <w:pPr>
              <w:rPr>
                <w:rFonts w:cstheme="minorHAnsi"/>
                <w:sz w:val="24"/>
                <w:szCs w:val="24"/>
                <w:lang w:val="en-GB"/>
              </w:rPr>
            </w:pPr>
            <w:r w:rsidRPr="00B146A9">
              <w:rPr>
                <w:rFonts w:cstheme="minorHAnsi"/>
                <w:sz w:val="24"/>
                <w:szCs w:val="24"/>
                <w:lang w:val="en-GB"/>
              </w:rPr>
              <w:t>Signing (absence cover)</w:t>
            </w:r>
          </w:p>
        </w:tc>
      </w:tr>
      <w:tr w:rsidR="006F6D78" w:rsidRPr="00B146A9" w:rsidTr="006F6D78">
        <w:tc>
          <w:tcPr>
            <w:tcW w:w="1796" w:type="dxa"/>
          </w:tcPr>
          <w:p w:rsidR="006F6D78" w:rsidRPr="00B146A9" w:rsidRDefault="006F6D78" w:rsidP="006F6D78">
            <w:pPr>
              <w:rPr>
                <w:rFonts w:cstheme="minorHAnsi"/>
                <w:sz w:val="24"/>
                <w:szCs w:val="24"/>
                <w:lang w:val="en-GB"/>
              </w:rPr>
            </w:pPr>
            <w:r w:rsidRPr="00B146A9">
              <w:rPr>
                <w:rFonts w:cstheme="minorHAnsi"/>
                <w:sz w:val="24"/>
                <w:szCs w:val="24"/>
                <w:lang w:val="en-GB"/>
              </w:rPr>
              <w:t>SBM/Office Manager</w:t>
            </w:r>
          </w:p>
        </w:tc>
        <w:tc>
          <w:tcPr>
            <w:tcW w:w="6567" w:type="dxa"/>
          </w:tcPr>
          <w:p w:rsidR="006F6D78" w:rsidRPr="00B146A9" w:rsidRDefault="006F6D78" w:rsidP="006F6D78">
            <w:pPr>
              <w:rPr>
                <w:rFonts w:cstheme="minorHAnsi"/>
                <w:sz w:val="24"/>
                <w:szCs w:val="24"/>
                <w:lang w:val="en-GB"/>
              </w:rPr>
            </w:pPr>
            <w:r w:rsidRPr="00B146A9">
              <w:rPr>
                <w:rFonts w:cstheme="minorHAnsi"/>
                <w:sz w:val="24"/>
                <w:szCs w:val="24"/>
                <w:lang w:val="en-GB"/>
              </w:rPr>
              <w:t>Administration and annual report</w:t>
            </w:r>
          </w:p>
        </w:tc>
      </w:tr>
      <w:tr w:rsidR="006F6D78" w:rsidRPr="00B146A9" w:rsidTr="006F6D78">
        <w:tc>
          <w:tcPr>
            <w:tcW w:w="1796" w:type="dxa"/>
          </w:tcPr>
          <w:p w:rsidR="006F6D78" w:rsidRPr="00B146A9" w:rsidRDefault="006F6D78" w:rsidP="006F6D78">
            <w:pPr>
              <w:rPr>
                <w:rFonts w:cstheme="minorHAnsi"/>
                <w:sz w:val="24"/>
                <w:szCs w:val="24"/>
                <w:lang w:val="en-GB"/>
              </w:rPr>
            </w:pPr>
            <w:r w:rsidRPr="00B146A9">
              <w:rPr>
                <w:rFonts w:cstheme="minorHAnsi"/>
                <w:sz w:val="24"/>
                <w:szCs w:val="24"/>
                <w:lang w:val="en-GB"/>
              </w:rPr>
              <w:t>Governor</w:t>
            </w:r>
          </w:p>
        </w:tc>
        <w:tc>
          <w:tcPr>
            <w:tcW w:w="6567" w:type="dxa"/>
          </w:tcPr>
          <w:p w:rsidR="006F6D78" w:rsidRPr="00B146A9" w:rsidRDefault="006F6D78" w:rsidP="006F6D78">
            <w:pPr>
              <w:rPr>
                <w:rFonts w:cstheme="minorHAnsi"/>
                <w:sz w:val="24"/>
                <w:szCs w:val="24"/>
                <w:lang w:val="en-GB"/>
              </w:rPr>
            </w:pPr>
            <w:r w:rsidRPr="00B146A9">
              <w:rPr>
                <w:rFonts w:cstheme="minorHAnsi"/>
                <w:sz w:val="24"/>
                <w:szCs w:val="24"/>
                <w:lang w:val="en-GB"/>
              </w:rPr>
              <w:t>Authorising write-offs over £500</w:t>
            </w:r>
          </w:p>
        </w:tc>
      </w:tr>
    </w:tbl>
    <w:p w:rsidR="006F6D78" w:rsidRPr="00B146A9" w:rsidRDefault="006F6D78" w:rsidP="006F6D78">
      <w:pPr>
        <w:pStyle w:val="NoSpacing"/>
        <w:rPr>
          <w:rFonts w:cstheme="minorHAnsi"/>
          <w:b/>
          <w:sz w:val="28"/>
          <w:szCs w:val="28"/>
        </w:rPr>
      </w:pPr>
    </w:p>
    <w:p w:rsidR="006F6D78" w:rsidRPr="00B146A9" w:rsidRDefault="006F6D78" w:rsidP="006F6D78">
      <w:pPr>
        <w:pStyle w:val="NoSpacing"/>
        <w:rPr>
          <w:rFonts w:cstheme="minorHAnsi"/>
          <w:b/>
          <w:sz w:val="28"/>
          <w:szCs w:val="28"/>
        </w:rPr>
      </w:pPr>
      <w:r w:rsidRPr="00B146A9">
        <w:rPr>
          <w:rFonts w:cstheme="minorHAnsi"/>
          <w:b/>
          <w:sz w:val="28"/>
          <w:szCs w:val="28"/>
        </w:rPr>
        <w:t>13.2 Depreciation</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Depreciation on assets is as follows:</w:t>
      </w:r>
    </w:p>
    <w:p w:rsidR="006F6D78" w:rsidRPr="00B146A9" w:rsidRDefault="006F6D78"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Buildings</w:t>
      </w:r>
      <w:r w:rsidRPr="00B146A9">
        <w:rPr>
          <w:rFonts w:asciiTheme="minorHAnsi" w:hAnsiTheme="minorHAnsi" w:cstheme="minorHAnsi"/>
          <w:color w:val="auto"/>
        </w:rPr>
        <w:tab/>
      </w:r>
      <w:r w:rsidRPr="00B146A9">
        <w:rPr>
          <w:rFonts w:asciiTheme="minorHAnsi" w:hAnsiTheme="minorHAnsi" w:cstheme="minorHAnsi"/>
          <w:color w:val="auto"/>
        </w:rPr>
        <w:tab/>
      </w:r>
      <w:r w:rsidRPr="00B146A9">
        <w:rPr>
          <w:rFonts w:asciiTheme="minorHAnsi" w:hAnsiTheme="minorHAnsi" w:cstheme="minorHAnsi"/>
          <w:color w:val="auto"/>
        </w:rPr>
        <w:tab/>
        <w:t xml:space="preserve">- </w:t>
      </w:r>
      <w:r w:rsidRPr="00B146A9">
        <w:rPr>
          <w:rFonts w:asciiTheme="minorHAnsi" w:hAnsiTheme="minorHAnsi" w:cstheme="minorHAnsi"/>
          <w:color w:val="auto"/>
        </w:rPr>
        <w:tab/>
        <w:t>not included on Trust</w:t>
      </w:r>
      <w:r w:rsidRPr="00B146A9">
        <w:rPr>
          <w:rFonts w:asciiTheme="minorHAnsi" w:hAnsiTheme="minorHAnsi" w:cstheme="minorHAnsi"/>
          <w:color w:val="FF0000"/>
        </w:rPr>
        <w:t xml:space="preserve"> </w:t>
      </w:r>
      <w:r w:rsidRPr="00B146A9">
        <w:rPr>
          <w:rFonts w:asciiTheme="minorHAnsi" w:hAnsiTheme="minorHAnsi" w:cstheme="minorHAnsi"/>
          <w:color w:val="auto"/>
        </w:rPr>
        <w:t xml:space="preserve">accounts </w:t>
      </w: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Furniture and Equipment</w:t>
      </w:r>
      <w:r w:rsidRPr="00B146A9">
        <w:rPr>
          <w:rFonts w:asciiTheme="minorHAnsi" w:hAnsiTheme="minorHAnsi" w:cstheme="minorHAnsi"/>
          <w:color w:val="auto"/>
        </w:rPr>
        <w:tab/>
        <w:t>-</w:t>
      </w:r>
      <w:r w:rsidRPr="00B146A9">
        <w:rPr>
          <w:rFonts w:asciiTheme="minorHAnsi" w:hAnsiTheme="minorHAnsi" w:cstheme="minorHAnsi"/>
          <w:color w:val="auto"/>
        </w:rPr>
        <w:tab/>
        <w:t>20%</w:t>
      </w: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Fixtures and Fittings</w:t>
      </w:r>
      <w:r w:rsidRPr="00B146A9">
        <w:rPr>
          <w:rFonts w:asciiTheme="minorHAnsi" w:hAnsiTheme="minorHAnsi" w:cstheme="minorHAnsi"/>
          <w:color w:val="auto"/>
        </w:rPr>
        <w:tab/>
      </w:r>
      <w:r w:rsidRPr="00B146A9">
        <w:rPr>
          <w:rFonts w:asciiTheme="minorHAnsi" w:hAnsiTheme="minorHAnsi" w:cstheme="minorHAnsi"/>
          <w:color w:val="auto"/>
        </w:rPr>
        <w:tab/>
        <w:t>-</w:t>
      </w:r>
      <w:r w:rsidRPr="00B146A9">
        <w:rPr>
          <w:rFonts w:asciiTheme="minorHAnsi" w:hAnsiTheme="minorHAnsi" w:cstheme="minorHAnsi"/>
          <w:color w:val="auto"/>
        </w:rPr>
        <w:tab/>
        <w:t>20%</w:t>
      </w: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Computer Equipment</w:t>
      </w:r>
      <w:r w:rsidRPr="00B146A9">
        <w:rPr>
          <w:rFonts w:asciiTheme="minorHAnsi" w:hAnsiTheme="minorHAnsi" w:cstheme="minorHAnsi"/>
          <w:color w:val="auto"/>
        </w:rPr>
        <w:tab/>
      </w:r>
      <w:r w:rsidRPr="00B146A9">
        <w:rPr>
          <w:rFonts w:asciiTheme="minorHAnsi" w:hAnsiTheme="minorHAnsi" w:cstheme="minorHAnsi"/>
          <w:color w:val="auto"/>
        </w:rPr>
        <w:tab/>
        <w:t>-</w:t>
      </w:r>
      <w:r w:rsidRPr="00B146A9">
        <w:rPr>
          <w:rFonts w:asciiTheme="minorHAnsi" w:hAnsiTheme="minorHAnsi" w:cstheme="minorHAnsi"/>
          <w:color w:val="auto"/>
        </w:rPr>
        <w:tab/>
        <w:t>25%</w:t>
      </w:r>
    </w:p>
    <w:p w:rsidR="006F6D78" w:rsidRPr="00B146A9" w:rsidRDefault="006F6D78" w:rsidP="006F6D78">
      <w:pPr>
        <w:pStyle w:val="Default"/>
        <w:rPr>
          <w:rFonts w:asciiTheme="minorHAnsi" w:hAnsiTheme="minorHAnsi" w:cstheme="minorHAnsi"/>
          <w:color w:val="auto"/>
        </w:rPr>
      </w:pPr>
    </w:p>
    <w:p w:rsidR="006F6D78" w:rsidRPr="00B146A9" w:rsidRDefault="006F6D78" w:rsidP="002C0BEA">
      <w:pPr>
        <w:pStyle w:val="Default"/>
        <w:numPr>
          <w:ilvl w:val="1"/>
          <w:numId w:val="36"/>
        </w:numPr>
        <w:rPr>
          <w:rFonts w:asciiTheme="minorHAnsi" w:hAnsiTheme="minorHAnsi" w:cstheme="minorHAnsi"/>
          <w:b/>
          <w:color w:val="auto"/>
          <w:sz w:val="28"/>
          <w:szCs w:val="28"/>
        </w:rPr>
      </w:pPr>
      <w:r w:rsidRPr="00B146A9">
        <w:rPr>
          <w:rFonts w:asciiTheme="minorHAnsi" w:hAnsiTheme="minorHAnsi" w:cstheme="minorHAnsi"/>
          <w:b/>
          <w:color w:val="auto"/>
          <w:sz w:val="28"/>
          <w:szCs w:val="28"/>
        </w:rPr>
        <w:t>Security of assets</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All the items in the Fixed Asset Register and items of value on the inventory should be permanently and visibly marked as the school’s property, where practicable, and there should be a regular (at least annually) count by someone other than the person maintaining the register.  Discrepancies between the physical count and the amount recorded in the register should be investigated promptly and, where significant, reported to the governing body.  Inventories of school</w:t>
      </w:r>
      <w:r w:rsidRPr="00B146A9">
        <w:rPr>
          <w:rFonts w:asciiTheme="minorHAnsi" w:hAnsiTheme="minorHAnsi" w:cstheme="minorHAnsi"/>
          <w:color w:val="FF0000"/>
        </w:rPr>
        <w:t xml:space="preserve"> </w:t>
      </w:r>
      <w:r w:rsidRPr="00B146A9">
        <w:rPr>
          <w:rFonts w:asciiTheme="minorHAnsi" w:hAnsiTheme="minorHAnsi" w:cstheme="minorHAnsi"/>
          <w:color w:val="auto"/>
        </w:rPr>
        <w:t>property should be kept up to date and reviewed regularly.  Where items are used by the school but do not belong to it, this should be noted.</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2C0BEA">
      <w:pPr>
        <w:pStyle w:val="Default"/>
        <w:numPr>
          <w:ilvl w:val="1"/>
          <w:numId w:val="36"/>
        </w:numPr>
        <w:rPr>
          <w:rFonts w:asciiTheme="minorHAnsi" w:hAnsiTheme="minorHAnsi" w:cstheme="minorHAnsi"/>
          <w:b/>
          <w:color w:val="auto"/>
          <w:sz w:val="28"/>
          <w:szCs w:val="28"/>
        </w:rPr>
      </w:pPr>
      <w:r w:rsidRPr="00B146A9">
        <w:rPr>
          <w:rFonts w:asciiTheme="minorHAnsi" w:hAnsiTheme="minorHAnsi" w:cstheme="minorHAnsi"/>
          <w:b/>
          <w:color w:val="auto"/>
          <w:sz w:val="28"/>
          <w:szCs w:val="28"/>
        </w:rPr>
        <w:t>Disposals</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The Trust must seek and obtain prior written approval from ESFA for the following transactions:</w:t>
      </w:r>
    </w:p>
    <w:p w:rsidR="006F6D78" w:rsidRPr="00B146A9" w:rsidRDefault="006F6D78" w:rsidP="006F6D78">
      <w:pPr>
        <w:pStyle w:val="Default"/>
        <w:rPr>
          <w:rFonts w:asciiTheme="minorHAnsi" w:hAnsiTheme="minorHAnsi" w:cstheme="minorHAnsi"/>
          <w:color w:val="auto"/>
        </w:rPr>
      </w:pPr>
    </w:p>
    <w:p w:rsidR="006F6D78" w:rsidRPr="00B146A9" w:rsidRDefault="006F6D78" w:rsidP="002C0BEA">
      <w:pPr>
        <w:pStyle w:val="Default"/>
        <w:numPr>
          <w:ilvl w:val="0"/>
          <w:numId w:val="27"/>
        </w:numPr>
        <w:rPr>
          <w:rFonts w:asciiTheme="minorHAnsi" w:hAnsiTheme="minorHAnsi" w:cstheme="minorHAnsi"/>
          <w:color w:val="auto"/>
        </w:rPr>
      </w:pPr>
      <w:r w:rsidRPr="00B146A9">
        <w:rPr>
          <w:rFonts w:asciiTheme="minorHAnsi" w:hAnsiTheme="minorHAnsi" w:cstheme="minorHAnsi"/>
          <w:color w:val="auto"/>
        </w:rPr>
        <w:t>Acquiring a freehold of land &amp; building</w:t>
      </w:r>
    </w:p>
    <w:p w:rsidR="006F6D78" w:rsidRPr="00B146A9" w:rsidRDefault="006F6D78" w:rsidP="002C0BEA">
      <w:pPr>
        <w:pStyle w:val="Default"/>
        <w:numPr>
          <w:ilvl w:val="0"/>
          <w:numId w:val="27"/>
        </w:numPr>
        <w:rPr>
          <w:rFonts w:asciiTheme="minorHAnsi" w:hAnsiTheme="minorHAnsi" w:cstheme="minorHAnsi"/>
          <w:color w:val="auto"/>
        </w:rPr>
      </w:pPr>
      <w:r w:rsidRPr="00B146A9">
        <w:rPr>
          <w:rFonts w:asciiTheme="minorHAnsi" w:hAnsiTheme="minorHAnsi" w:cstheme="minorHAnsi"/>
          <w:color w:val="auto"/>
        </w:rPr>
        <w:t>Disposing of a freehold of land &amp; buildings and</w:t>
      </w:r>
    </w:p>
    <w:p w:rsidR="006F6D78" w:rsidRPr="00B146A9" w:rsidRDefault="006F6D78" w:rsidP="002C0BEA">
      <w:pPr>
        <w:pStyle w:val="Default"/>
        <w:numPr>
          <w:ilvl w:val="0"/>
          <w:numId w:val="27"/>
        </w:numPr>
        <w:rPr>
          <w:rFonts w:asciiTheme="minorHAnsi" w:hAnsiTheme="minorHAnsi" w:cstheme="minorHAnsi"/>
          <w:color w:val="auto"/>
        </w:rPr>
      </w:pPr>
      <w:r w:rsidRPr="00B146A9">
        <w:rPr>
          <w:rFonts w:asciiTheme="minorHAnsi" w:hAnsiTheme="minorHAnsi" w:cstheme="minorHAnsi"/>
          <w:color w:val="auto"/>
        </w:rPr>
        <w:t>Disposing of heritage assets beyond any limits set out in the Trust’s funding agreement in respect of the disposal of assets generally.</w:t>
      </w:r>
    </w:p>
    <w:p w:rsidR="006F6D78" w:rsidRPr="00B146A9" w:rsidRDefault="006F6D78"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 xml:space="preserve">Approval for disposal of all other assets sits with the Trust; items which are to be disposed of by sale or destruction must be authorised for disposal by the Headteacher in consultation with the Accounting Officer </w:t>
      </w:r>
      <w:r w:rsidRPr="008223E6">
        <w:rPr>
          <w:rFonts w:asciiTheme="minorHAnsi" w:hAnsiTheme="minorHAnsi" w:cstheme="minorHAnsi"/>
          <w:color w:val="auto"/>
        </w:rPr>
        <w:t xml:space="preserve">and Trust Finance </w:t>
      </w:r>
      <w:r w:rsidR="00AF3109" w:rsidRPr="008223E6">
        <w:rPr>
          <w:rFonts w:asciiTheme="minorHAnsi" w:hAnsiTheme="minorHAnsi" w:cstheme="minorHAnsi"/>
          <w:color w:val="auto"/>
        </w:rPr>
        <w:t>Officer</w:t>
      </w:r>
      <w:r w:rsidRPr="008223E6">
        <w:rPr>
          <w:rFonts w:asciiTheme="minorHAnsi" w:hAnsiTheme="minorHAnsi" w:cstheme="minorHAnsi"/>
          <w:color w:val="auto"/>
        </w:rPr>
        <w:t xml:space="preserve"> and,</w:t>
      </w:r>
      <w:r w:rsidRPr="00B146A9">
        <w:rPr>
          <w:rFonts w:asciiTheme="minorHAnsi" w:hAnsiTheme="minorHAnsi" w:cstheme="minorHAnsi"/>
          <w:color w:val="auto"/>
        </w:rPr>
        <w:t xml:space="preserve"> where significant, should be sold following competitive tender.</w:t>
      </w:r>
    </w:p>
    <w:p w:rsidR="000E3349" w:rsidRPr="00B146A9" w:rsidRDefault="000E3349"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Disposal of equipment to staff is not encouraged, as it may be more difficult to evidence the school obtained value for money in any sale or scrapping of equipment.  In addition, there are complication with the disposal of computer equipment, as the school would need to ensure licences for software programmes have been legally transferred to a new owner.</w:t>
      </w:r>
    </w:p>
    <w:p w:rsidR="006F6D78" w:rsidRPr="00B146A9" w:rsidRDefault="006F6D78"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strike/>
          <w:color w:val="auto"/>
        </w:rPr>
      </w:pPr>
      <w:r w:rsidRPr="00B146A9">
        <w:rPr>
          <w:rFonts w:asciiTheme="minorHAnsi" w:hAnsiTheme="minorHAnsi" w:cstheme="minorHAnsi"/>
          <w:color w:val="auto"/>
        </w:rPr>
        <w:t xml:space="preserve">The school is expected to reinvest the proceeds from all asset sales for which capital grant was paid in other school assets.  If the sale proceeds are not reinvested then the school must repay the DfE a proportion of the sale proceeds.  </w:t>
      </w:r>
    </w:p>
    <w:p w:rsidR="006F6D78" w:rsidRPr="00B146A9" w:rsidRDefault="006F6D78"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For further information please refer to the Asset Control Policy</w:t>
      </w:r>
    </w:p>
    <w:p w:rsidR="006F6D78" w:rsidRPr="00B146A9" w:rsidRDefault="006F6D78" w:rsidP="006F6D78">
      <w:pPr>
        <w:pStyle w:val="Default"/>
        <w:rPr>
          <w:rFonts w:asciiTheme="minorHAnsi" w:hAnsiTheme="minorHAnsi" w:cstheme="minorHAnsi"/>
          <w:strike/>
          <w:color w:val="auto"/>
          <w:sz w:val="22"/>
          <w:szCs w:val="22"/>
        </w:rPr>
      </w:pPr>
    </w:p>
    <w:p w:rsidR="006F6D78" w:rsidRPr="00B146A9" w:rsidRDefault="006F6D78" w:rsidP="006F6D78">
      <w:pPr>
        <w:pStyle w:val="NoSpacing"/>
        <w:rPr>
          <w:rFonts w:cstheme="minorHAnsi"/>
          <w:b/>
          <w:sz w:val="28"/>
          <w:szCs w:val="28"/>
        </w:rPr>
      </w:pPr>
      <w:r w:rsidRPr="00B146A9">
        <w:rPr>
          <w:rFonts w:cstheme="minorHAnsi"/>
          <w:b/>
          <w:sz w:val="28"/>
          <w:szCs w:val="28"/>
        </w:rPr>
        <w:t>14</w:t>
      </w:r>
      <w:r w:rsidR="0075323F" w:rsidRPr="00B146A9">
        <w:rPr>
          <w:rFonts w:cstheme="minorHAnsi"/>
          <w:b/>
          <w:sz w:val="28"/>
          <w:szCs w:val="28"/>
        </w:rPr>
        <w:t>.</w:t>
      </w:r>
      <w:r w:rsidRPr="00B146A9">
        <w:rPr>
          <w:rFonts w:cstheme="minorHAnsi"/>
          <w:b/>
          <w:sz w:val="28"/>
          <w:szCs w:val="28"/>
        </w:rPr>
        <w:t xml:space="preserve"> </w:t>
      </w:r>
      <w:r w:rsidR="00986177" w:rsidRPr="00B146A9">
        <w:rPr>
          <w:rFonts w:cstheme="minorHAnsi"/>
          <w:b/>
          <w:sz w:val="28"/>
          <w:szCs w:val="28"/>
        </w:rPr>
        <w:tab/>
      </w:r>
      <w:r w:rsidRPr="00B146A9">
        <w:rPr>
          <w:rFonts w:cstheme="minorHAnsi"/>
          <w:b/>
          <w:sz w:val="28"/>
          <w:szCs w:val="28"/>
        </w:rPr>
        <w:t>Borrowing</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In line with funding agreements and the latest version of the Academies Financial Handbook, the entire Trust is prohibited from borrowing without first obtaining ESFA approval.</w:t>
      </w: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Credit cards must only be used for business expenditure and balances cleared before interest accrues.</w:t>
      </w:r>
    </w:p>
    <w:p w:rsidR="006F6D78" w:rsidRPr="00B146A9" w:rsidRDefault="006F6D78" w:rsidP="006F6D78">
      <w:pPr>
        <w:pStyle w:val="Default"/>
        <w:rPr>
          <w:rFonts w:asciiTheme="minorHAnsi" w:hAnsiTheme="minorHAnsi" w:cstheme="minorHAnsi"/>
          <w:color w:val="auto"/>
        </w:rPr>
      </w:pPr>
    </w:p>
    <w:p w:rsidR="006F6D78" w:rsidRPr="00B146A9" w:rsidRDefault="006F6D78" w:rsidP="006F6D78">
      <w:pPr>
        <w:pStyle w:val="NoSpacing"/>
        <w:rPr>
          <w:rFonts w:cstheme="minorHAnsi"/>
          <w:b/>
          <w:sz w:val="28"/>
          <w:szCs w:val="28"/>
        </w:rPr>
      </w:pPr>
      <w:r w:rsidRPr="00B146A9">
        <w:rPr>
          <w:rFonts w:cstheme="minorHAnsi"/>
          <w:b/>
          <w:sz w:val="28"/>
          <w:szCs w:val="28"/>
        </w:rPr>
        <w:t>15</w:t>
      </w:r>
      <w:r w:rsidR="0075323F" w:rsidRPr="00B146A9">
        <w:rPr>
          <w:rFonts w:cstheme="minorHAnsi"/>
          <w:b/>
          <w:sz w:val="28"/>
          <w:szCs w:val="28"/>
        </w:rPr>
        <w:t>.</w:t>
      </w:r>
      <w:r w:rsidRPr="00B146A9">
        <w:rPr>
          <w:rFonts w:cstheme="minorHAnsi"/>
          <w:b/>
          <w:sz w:val="28"/>
          <w:szCs w:val="28"/>
        </w:rPr>
        <w:t xml:space="preserve"> </w:t>
      </w:r>
      <w:r w:rsidR="00986177" w:rsidRPr="00B146A9">
        <w:rPr>
          <w:rFonts w:cstheme="minorHAnsi"/>
          <w:b/>
          <w:sz w:val="28"/>
          <w:szCs w:val="28"/>
        </w:rPr>
        <w:tab/>
      </w:r>
      <w:r w:rsidRPr="00B146A9">
        <w:rPr>
          <w:rFonts w:cstheme="minorHAnsi"/>
          <w:b/>
          <w:sz w:val="28"/>
          <w:szCs w:val="28"/>
        </w:rPr>
        <w:t>Leases</w:t>
      </w:r>
    </w:p>
    <w:p w:rsidR="006F6D78" w:rsidRPr="00B146A9" w:rsidRDefault="006F6D78" w:rsidP="006F6D78">
      <w:pPr>
        <w:pStyle w:val="Default"/>
        <w:rPr>
          <w:rFonts w:asciiTheme="minorHAnsi" w:hAnsiTheme="minorHAnsi" w:cstheme="minorHAnsi"/>
          <w:b/>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All leases must gain prior approval at Trust level.</w:t>
      </w:r>
    </w:p>
    <w:p w:rsidR="006F6D78" w:rsidRPr="00B146A9" w:rsidRDefault="006F6D78" w:rsidP="006F6D78">
      <w:pPr>
        <w:pStyle w:val="Default"/>
        <w:rPr>
          <w:rFonts w:asciiTheme="minorHAnsi" w:hAnsiTheme="minorHAnsi" w:cstheme="minorHAnsi"/>
          <w:color w:val="auto"/>
          <w:highlight w:val="cyan"/>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There are two types of lease as defined under relevant reporting standards.  There are finance leases (which are a form of borrowing) and there are operating leases (which do not involve borrowing).  It there is any doubt as to whether or not a particular lease does or does not involve an element of borrowing, the issue should be resolved by contacting the external auditor, via the Trust staff.</w:t>
      </w:r>
    </w:p>
    <w:p w:rsidR="006F6D78" w:rsidRPr="00B146A9" w:rsidRDefault="006F6D78" w:rsidP="006F6D78">
      <w:pPr>
        <w:pStyle w:val="Default"/>
        <w:rPr>
          <w:rFonts w:asciiTheme="minorHAnsi" w:hAnsiTheme="minorHAnsi" w:cstheme="minorHAnsi"/>
          <w:b/>
          <w:color w:val="auto"/>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The school may take out and grant other types of lease, without the Secretary of State’s approval.  Leases should be disclosed in the Trust’s annual accounts in accordance with the Academies Accounts Direction.</w:t>
      </w:r>
    </w:p>
    <w:p w:rsidR="006F6D78" w:rsidRPr="00B146A9" w:rsidRDefault="006F6D78" w:rsidP="006F6D78">
      <w:pPr>
        <w:pStyle w:val="Default"/>
        <w:rPr>
          <w:rFonts w:asciiTheme="minorHAnsi" w:hAnsiTheme="minorHAnsi" w:cstheme="minorHAnsi"/>
          <w:color w:val="auto"/>
          <w:highlight w:val="cyan"/>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If a school does wish to enter into a lease that requires the Secretary of State’s consent, then the Trust will need to contact the ESFA.  This must first be authorised by the Accounting Officer.  The Trust must ensure that any lease arrangements maintain the principles of regularity, propriety and value of money, whether or not the approval of Secretary of State is required.</w:t>
      </w:r>
    </w:p>
    <w:p w:rsidR="006F6D78" w:rsidRPr="00B146A9" w:rsidRDefault="006F6D78" w:rsidP="006F6D78">
      <w:pPr>
        <w:pStyle w:val="Default"/>
        <w:rPr>
          <w:rFonts w:asciiTheme="minorHAnsi" w:hAnsiTheme="minorHAnsi" w:cstheme="minorHAnsi"/>
          <w:color w:val="auto"/>
          <w:sz w:val="28"/>
          <w:szCs w:val="28"/>
        </w:rPr>
      </w:pPr>
    </w:p>
    <w:p w:rsidR="006F6D78" w:rsidRPr="00B146A9" w:rsidRDefault="006F6D78" w:rsidP="006F6D78">
      <w:pPr>
        <w:pStyle w:val="NoSpacing"/>
        <w:rPr>
          <w:rFonts w:cstheme="minorHAnsi"/>
          <w:b/>
          <w:sz w:val="28"/>
          <w:szCs w:val="28"/>
        </w:rPr>
      </w:pPr>
      <w:r w:rsidRPr="00B146A9">
        <w:rPr>
          <w:rFonts w:cstheme="minorHAnsi"/>
          <w:b/>
          <w:sz w:val="28"/>
          <w:szCs w:val="28"/>
        </w:rPr>
        <w:t>16</w:t>
      </w:r>
      <w:r w:rsidR="0075323F" w:rsidRPr="00B146A9">
        <w:rPr>
          <w:rFonts w:cstheme="minorHAnsi"/>
          <w:b/>
          <w:sz w:val="28"/>
          <w:szCs w:val="28"/>
        </w:rPr>
        <w:t>.</w:t>
      </w:r>
      <w:r w:rsidRPr="00B146A9">
        <w:rPr>
          <w:rFonts w:cstheme="minorHAnsi"/>
          <w:b/>
          <w:sz w:val="28"/>
          <w:szCs w:val="28"/>
        </w:rPr>
        <w:t xml:space="preserve"> </w:t>
      </w:r>
      <w:r w:rsidR="00986177" w:rsidRPr="00B146A9">
        <w:rPr>
          <w:rFonts w:cstheme="minorHAnsi"/>
          <w:b/>
          <w:sz w:val="28"/>
          <w:szCs w:val="28"/>
        </w:rPr>
        <w:tab/>
      </w:r>
      <w:r w:rsidRPr="00B146A9">
        <w:rPr>
          <w:rFonts w:cstheme="minorHAnsi"/>
          <w:b/>
          <w:sz w:val="28"/>
          <w:szCs w:val="28"/>
        </w:rPr>
        <w:t>Compensation Payments to Staff</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The latest Academies Financial Handbook provides that up to £50,000 in non-contractual/non-statutory entitlement can be paid in such a way without obtaining approval from the ESFA.  Where the Trust is considering a non-statutory/non-contractual payment of £50,000 or more, ESFA approval must be obtained in advance.  See below table for examples on limits where referral to the</w:t>
      </w:r>
      <w:r w:rsidRPr="00B146A9">
        <w:rPr>
          <w:rFonts w:asciiTheme="minorHAnsi" w:hAnsiTheme="minorHAnsi" w:cstheme="minorHAnsi"/>
          <w:color w:val="FF0000"/>
        </w:rPr>
        <w:t xml:space="preserve"> </w:t>
      </w:r>
      <w:r w:rsidRPr="00B146A9">
        <w:rPr>
          <w:rFonts w:asciiTheme="minorHAnsi" w:hAnsiTheme="minorHAnsi" w:cstheme="minorHAnsi"/>
          <w:color w:val="auto"/>
        </w:rPr>
        <w:t>ESFA, regarding non-statutory/non-contractual payments to employees, will be required.</w:t>
      </w: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(Table source – A</w:t>
      </w:r>
      <w:r w:rsidR="00DF2CC1">
        <w:rPr>
          <w:rFonts w:asciiTheme="minorHAnsi" w:hAnsiTheme="minorHAnsi" w:cstheme="minorHAnsi"/>
          <w:color w:val="auto"/>
        </w:rPr>
        <w:t>cademies Financial Handbook 2019</w:t>
      </w:r>
      <w:r w:rsidRPr="00B146A9">
        <w:rPr>
          <w:rFonts w:asciiTheme="minorHAnsi" w:hAnsiTheme="minorHAnsi" w:cstheme="minorHAnsi"/>
          <w:color w:val="auto"/>
        </w:rPr>
        <w:t>).</w:t>
      </w:r>
    </w:p>
    <w:p w:rsidR="00C213E3" w:rsidRPr="00B146A9" w:rsidRDefault="00C213E3" w:rsidP="006F6D78">
      <w:pPr>
        <w:pStyle w:val="Default"/>
        <w:rPr>
          <w:rFonts w:asciiTheme="minorHAnsi" w:hAnsiTheme="minorHAnsi" w:cstheme="minorHAnsi"/>
          <w:color w:val="auto"/>
        </w:rPr>
      </w:pPr>
    </w:p>
    <w:p w:rsidR="00C213E3" w:rsidRPr="00B146A9" w:rsidRDefault="00C213E3" w:rsidP="006F6D78">
      <w:pPr>
        <w:pStyle w:val="Default"/>
        <w:rPr>
          <w:rFonts w:asciiTheme="minorHAnsi" w:hAnsiTheme="minorHAnsi" w:cstheme="minorHAnsi"/>
          <w:color w:val="auto"/>
        </w:rPr>
      </w:pPr>
      <w:r w:rsidRPr="00B146A9">
        <w:rPr>
          <w:rFonts w:asciiTheme="minorHAnsi" w:hAnsiTheme="minorHAnsi" w:cstheme="minorHAnsi"/>
          <w:color w:val="auto"/>
        </w:rPr>
        <w:t>See table on the following page.</w:t>
      </w:r>
    </w:p>
    <w:p w:rsidR="00C213E3" w:rsidRPr="00B146A9" w:rsidRDefault="00C213E3" w:rsidP="006F6D78">
      <w:pPr>
        <w:pStyle w:val="Default"/>
        <w:rPr>
          <w:rFonts w:asciiTheme="minorHAnsi" w:hAnsiTheme="minorHAnsi" w:cstheme="minorHAnsi"/>
          <w:color w:val="auto"/>
        </w:rPr>
      </w:pPr>
    </w:p>
    <w:p w:rsidR="00C213E3" w:rsidRPr="00B146A9" w:rsidRDefault="00C213E3">
      <w:pPr>
        <w:rPr>
          <w:rFonts w:eastAsiaTheme="minorHAnsi" w:cstheme="minorHAnsi"/>
          <w:sz w:val="24"/>
          <w:szCs w:val="24"/>
          <w:lang w:val="en-GB"/>
        </w:rPr>
      </w:pPr>
      <w:r w:rsidRPr="00B146A9">
        <w:rPr>
          <w:rFonts w:cstheme="minorHAnsi"/>
          <w:lang w:val="en-GB"/>
        </w:rPr>
        <w:br w:type="page"/>
      </w: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 xml:space="preserve"> </w:t>
      </w:r>
    </w:p>
    <w:tbl>
      <w:tblPr>
        <w:tblStyle w:val="TableGrid"/>
        <w:tblW w:w="0" w:type="auto"/>
        <w:tblLook w:val="04A0" w:firstRow="1" w:lastRow="0" w:firstColumn="1" w:lastColumn="0" w:noHBand="0" w:noVBand="1"/>
      </w:tblPr>
      <w:tblGrid>
        <w:gridCol w:w="2515"/>
        <w:gridCol w:w="599"/>
        <w:gridCol w:w="2977"/>
        <w:gridCol w:w="2925"/>
      </w:tblGrid>
      <w:tr w:rsidR="006F6D78" w:rsidRPr="00B146A9" w:rsidTr="006F6D78">
        <w:tc>
          <w:tcPr>
            <w:tcW w:w="2515" w:type="dxa"/>
          </w:tcPr>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Statutory/contractual payments</w:t>
            </w:r>
          </w:p>
        </w:tc>
        <w:tc>
          <w:tcPr>
            <w:tcW w:w="599" w:type="dxa"/>
          </w:tcPr>
          <w:p w:rsidR="006F6D78" w:rsidRPr="00B146A9" w:rsidRDefault="006F6D78" w:rsidP="006F6D78">
            <w:pPr>
              <w:pStyle w:val="Default"/>
              <w:rPr>
                <w:rFonts w:asciiTheme="minorHAnsi" w:hAnsiTheme="minorHAnsi" w:cstheme="minorHAnsi"/>
                <w:color w:val="auto"/>
              </w:rPr>
            </w:pPr>
          </w:p>
        </w:tc>
        <w:tc>
          <w:tcPr>
            <w:tcW w:w="2977" w:type="dxa"/>
          </w:tcPr>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Non-statutory/non contractual payment</w:t>
            </w:r>
          </w:p>
        </w:tc>
        <w:tc>
          <w:tcPr>
            <w:tcW w:w="2925" w:type="dxa"/>
          </w:tcPr>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ESFA prior approval required?</w:t>
            </w:r>
          </w:p>
        </w:tc>
      </w:tr>
      <w:tr w:rsidR="006F6D78" w:rsidRPr="00B146A9" w:rsidTr="006F6D78">
        <w:tc>
          <w:tcPr>
            <w:tcW w:w="2515" w:type="dxa"/>
          </w:tcPr>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£40,0000</w:t>
            </w:r>
          </w:p>
          <w:p w:rsidR="006F6D78" w:rsidRPr="00B146A9" w:rsidRDefault="006F6D78" w:rsidP="006F6D78">
            <w:pPr>
              <w:pStyle w:val="Default"/>
              <w:rPr>
                <w:rFonts w:asciiTheme="minorHAnsi" w:hAnsiTheme="minorHAnsi" w:cstheme="minorHAnsi"/>
                <w:color w:val="auto"/>
              </w:rPr>
            </w:pPr>
          </w:p>
        </w:tc>
        <w:tc>
          <w:tcPr>
            <w:tcW w:w="599" w:type="dxa"/>
          </w:tcPr>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w:t>
            </w:r>
          </w:p>
        </w:tc>
        <w:tc>
          <w:tcPr>
            <w:tcW w:w="2977" w:type="dxa"/>
          </w:tcPr>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£49,999</w:t>
            </w:r>
          </w:p>
        </w:tc>
        <w:tc>
          <w:tcPr>
            <w:tcW w:w="2925" w:type="dxa"/>
          </w:tcPr>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No</w:t>
            </w:r>
          </w:p>
        </w:tc>
      </w:tr>
      <w:tr w:rsidR="006F6D78" w:rsidRPr="00B146A9" w:rsidTr="006F6D78">
        <w:tc>
          <w:tcPr>
            <w:tcW w:w="2515" w:type="dxa"/>
          </w:tcPr>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£80,0000</w:t>
            </w:r>
          </w:p>
          <w:p w:rsidR="006F6D78" w:rsidRPr="00B146A9" w:rsidRDefault="006F6D78" w:rsidP="006F6D78">
            <w:pPr>
              <w:pStyle w:val="Default"/>
              <w:rPr>
                <w:rFonts w:asciiTheme="minorHAnsi" w:hAnsiTheme="minorHAnsi" w:cstheme="minorHAnsi"/>
                <w:color w:val="auto"/>
              </w:rPr>
            </w:pPr>
          </w:p>
        </w:tc>
        <w:tc>
          <w:tcPr>
            <w:tcW w:w="599" w:type="dxa"/>
          </w:tcPr>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w:t>
            </w:r>
          </w:p>
        </w:tc>
        <w:tc>
          <w:tcPr>
            <w:tcW w:w="2977" w:type="dxa"/>
          </w:tcPr>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£49,999</w:t>
            </w:r>
          </w:p>
        </w:tc>
        <w:tc>
          <w:tcPr>
            <w:tcW w:w="2925" w:type="dxa"/>
          </w:tcPr>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No</w:t>
            </w:r>
          </w:p>
        </w:tc>
      </w:tr>
      <w:tr w:rsidR="006F6D78" w:rsidRPr="00B146A9" w:rsidTr="006F6D78">
        <w:tc>
          <w:tcPr>
            <w:tcW w:w="2515" w:type="dxa"/>
          </w:tcPr>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£40,0000</w:t>
            </w:r>
          </w:p>
          <w:p w:rsidR="006F6D78" w:rsidRPr="00B146A9" w:rsidRDefault="006F6D78" w:rsidP="006F6D78">
            <w:pPr>
              <w:pStyle w:val="Default"/>
              <w:rPr>
                <w:rFonts w:asciiTheme="minorHAnsi" w:hAnsiTheme="minorHAnsi" w:cstheme="minorHAnsi"/>
                <w:color w:val="auto"/>
              </w:rPr>
            </w:pPr>
          </w:p>
        </w:tc>
        <w:tc>
          <w:tcPr>
            <w:tcW w:w="599" w:type="dxa"/>
          </w:tcPr>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w:t>
            </w:r>
          </w:p>
        </w:tc>
        <w:tc>
          <w:tcPr>
            <w:tcW w:w="2977" w:type="dxa"/>
          </w:tcPr>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£50,000</w:t>
            </w:r>
          </w:p>
        </w:tc>
        <w:tc>
          <w:tcPr>
            <w:tcW w:w="2925" w:type="dxa"/>
          </w:tcPr>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Yes – for £50,000</w:t>
            </w:r>
          </w:p>
        </w:tc>
      </w:tr>
      <w:tr w:rsidR="006F6D78" w:rsidRPr="00B146A9" w:rsidTr="006F6D78">
        <w:tc>
          <w:tcPr>
            <w:tcW w:w="2515" w:type="dxa"/>
          </w:tcPr>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£80,0000</w:t>
            </w:r>
          </w:p>
          <w:p w:rsidR="006F6D78" w:rsidRPr="00B146A9" w:rsidRDefault="006F6D78" w:rsidP="006F6D78">
            <w:pPr>
              <w:pStyle w:val="Default"/>
              <w:rPr>
                <w:rFonts w:asciiTheme="minorHAnsi" w:hAnsiTheme="minorHAnsi" w:cstheme="minorHAnsi"/>
                <w:color w:val="auto"/>
              </w:rPr>
            </w:pPr>
          </w:p>
        </w:tc>
        <w:tc>
          <w:tcPr>
            <w:tcW w:w="599" w:type="dxa"/>
          </w:tcPr>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w:t>
            </w:r>
          </w:p>
        </w:tc>
        <w:tc>
          <w:tcPr>
            <w:tcW w:w="2977" w:type="dxa"/>
          </w:tcPr>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£50,001</w:t>
            </w:r>
          </w:p>
        </w:tc>
        <w:tc>
          <w:tcPr>
            <w:tcW w:w="2925" w:type="dxa"/>
          </w:tcPr>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Yes – for £50,001</w:t>
            </w:r>
          </w:p>
        </w:tc>
      </w:tr>
    </w:tbl>
    <w:p w:rsidR="006F6D78" w:rsidRPr="00B146A9" w:rsidRDefault="006F6D78" w:rsidP="006F6D78">
      <w:pPr>
        <w:pStyle w:val="Default"/>
        <w:rPr>
          <w:rFonts w:asciiTheme="minorHAnsi" w:hAnsiTheme="minorHAnsi" w:cstheme="minorHAnsi"/>
          <w:color w:val="auto"/>
          <w:sz w:val="22"/>
          <w:szCs w:val="22"/>
        </w:rPr>
      </w:pPr>
    </w:p>
    <w:p w:rsidR="006F6D78" w:rsidRPr="00B146A9" w:rsidRDefault="0075323F" w:rsidP="002C0BEA">
      <w:pPr>
        <w:pStyle w:val="Default"/>
        <w:numPr>
          <w:ilvl w:val="0"/>
          <w:numId w:val="48"/>
        </w:numPr>
        <w:rPr>
          <w:rFonts w:asciiTheme="minorHAnsi" w:hAnsiTheme="minorHAnsi" w:cstheme="minorHAnsi"/>
          <w:b/>
          <w:color w:val="auto"/>
          <w:sz w:val="28"/>
          <w:szCs w:val="28"/>
        </w:rPr>
      </w:pPr>
      <w:r w:rsidRPr="00B146A9">
        <w:rPr>
          <w:rFonts w:asciiTheme="minorHAnsi" w:hAnsiTheme="minorHAnsi" w:cstheme="minorHAnsi"/>
          <w:b/>
          <w:color w:val="auto"/>
          <w:sz w:val="28"/>
          <w:szCs w:val="28"/>
        </w:rPr>
        <w:tab/>
      </w:r>
      <w:r w:rsidR="006F6D78" w:rsidRPr="00B146A9">
        <w:rPr>
          <w:rFonts w:asciiTheme="minorHAnsi" w:hAnsiTheme="minorHAnsi" w:cstheme="minorHAnsi"/>
          <w:b/>
          <w:color w:val="auto"/>
          <w:sz w:val="28"/>
          <w:szCs w:val="28"/>
        </w:rPr>
        <w:t>Ex gratia payments</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Ex gratia payments are separate to other classes of special payments and must always be referred to ESFA for prior authorisation.</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75323F" w:rsidP="0075323F">
      <w:pPr>
        <w:pStyle w:val="Default"/>
        <w:rPr>
          <w:rFonts w:asciiTheme="minorHAnsi" w:hAnsiTheme="minorHAnsi" w:cstheme="minorHAnsi"/>
          <w:b/>
          <w:color w:val="auto"/>
          <w:sz w:val="28"/>
          <w:szCs w:val="28"/>
        </w:rPr>
      </w:pPr>
      <w:r w:rsidRPr="00B146A9">
        <w:rPr>
          <w:rFonts w:asciiTheme="minorHAnsi" w:hAnsiTheme="minorHAnsi" w:cstheme="minorHAnsi"/>
          <w:b/>
          <w:color w:val="auto"/>
          <w:sz w:val="28"/>
          <w:szCs w:val="28"/>
        </w:rPr>
        <w:t>18.</w:t>
      </w:r>
      <w:r w:rsidR="006F6D78" w:rsidRPr="00B146A9">
        <w:rPr>
          <w:rFonts w:asciiTheme="minorHAnsi" w:hAnsiTheme="minorHAnsi" w:cstheme="minorHAnsi"/>
          <w:b/>
          <w:color w:val="auto"/>
          <w:sz w:val="28"/>
          <w:szCs w:val="28"/>
        </w:rPr>
        <w:t xml:space="preserve"> </w:t>
      </w:r>
      <w:r w:rsidRPr="00B146A9">
        <w:rPr>
          <w:rFonts w:asciiTheme="minorHAnsi" w:hAnsiTheme="minorHAnsi" w:cstheme="minorHAnsi"/>
          <w:b/>
          <w:color w:val="auto"/>
          <w:sz w:val="28"/>
          <w:szCs w:val="28"/>
        </w:rPr>
        <w:tab/>
      </w:r>
      <w:r w:rsidR="006F6D78" w:rsidRPr="00B146A9">
        <w:rPr>
          <w:rFonts w:asciiTheme="minorHAnsi" w:hAnsiTheme="minorHAnsi" w:cstheme="minorHAnsi"/>
          <w:b/>
          <w:color w:val="auto"/>
          <w:sz w:val="28"/>
          <w:szCs w:val="28"/>
        </w:rPr>
        <w:t>Loan of Assets</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Loan of Trust/school assets should be discouraged at all times.</w:t>
      </w:r>
    </w:p>
    <w:p w:rsidR="006F6D78" w:rsidRPr="00B146A9" w:rsidRDefault="006F6D78"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Items of school property must not be removed from the school premises without the authority of the Headteacher.  A record of the loan must be recorded in a loan book by the School Business Manager and booked back into school when it is returned.</w:t>
      </w:r>
    </w:p>
    <w:p w:rsidR="006F6D78" w:rsidRPr="00B146A9" w:rsidRDefault="006F6D78"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If assets are on loan for extended periods or to a single member of staff on a regular basis, the situation may give rise to a “benefit-in-kind” for taxation purposes.  Loans should, therefore, be kept under review and any potential benefits discussed with the Trust’s auditors.</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75323F" w:rsidP="002C0BEA">
      <w:pPr>
        <w:pStyle w:val="Default"/>
        <w:numPr>
          <w:ilvl w:val="0"/>
          <w:numId w:val="49"/>
        </w:numPr>
        <w:rPr>
          <w:rFonts w:asciiTheme="minorHAnsi" w:hAnsiTheme="minorHAnsi" w:cstheme="minorHAnsi"/>
          <w:b/>
          <w:color w:val="auto"/>
          <w:sz w:val="28"/>
          <w:szCs w:val="28"/>
        </w:rPr>
      </w:pPr>
      <w:r w:rsidRPr="00B146A9">
        <w:rPr>
          <w:rFonts w:asciiTheme="minorHAnsi" w:hAnsiTheme="minorHAnsi" w:cstheme="minorHAnsi"/>
          <w:b/>
          <w:color w:val="auto"/>
          <w:sz w:val="28"/>
          <w:szCs w:val="28"/>
        </w:rPr>
        <w:tab/>
      </w:r>
      <w:r w:rsidR="006F6D78" w:rsidRPr="00B146A9">
        <w:rPr>
          <w:rFonts w:asciiTheme="minorHAnsi" w:hAnsiTheme="minorHAnsi" w:cstheme="minorHAnsi"/>
          <w:b/>
          <w:color w:val="auto"/>
          <w:sz w:val="28"/>
          <w:szCs w:val="28"/>
        </w:rPr>
        <w:t>Storage of Records</w:t>
      </w:r>
    </w:p>
    <w:p w:rsidR="006F6D78" w:rsidRPr="00B146A9" w:rsidRDefault="006F6D78" w:rsidP="006F6D78">
      <w:pPr>
        <w:pStyle w:val="Default"/>
        <w:rPr>
          <w:rFonts w:asciiTheme="minorHAnsi" w:hAnsiTheme="minorHAnsi" w:cstheme="minorHAnsi"/>
          <w:color w:val="auto"/>
          <w:sz w:val="22"/>
          <w:szCs w:val="22"/>
        </w:rPr>
      </w:pPr>
    </w:p>
    <w:p w:rsidR="000E3349" w:rsidRPr="00B146A9" w:rsidRDefault="006F6D78" w:rsidP="000E3349">
      <w:pPr>
        <w:pStyle w:val="Default"/>
        <w:rPr>
          <w:rFonts w:asciiTheme="minorHAnsi" w:hAnsiTheme="minorHAnsi" w:cstheme="minorHAnsi"/>
          <w:color w:val="auto"/>
        </w:rPr>
      </w:pPr>
      <w:r w:rsidRPr="00B146A9">
        <w:rPr>
          <w:rFonts w:asciiTheme="minorHAnsi" w:hAnsiTheme="minorHAnsi" w:cstheme="minorHAnsi"/>
          <w:color w:val="auto"/>
        </w:rPr>
        <w:t xml:space="preserve">The school will retain all documents in accordance with the Records Management Society’s guidelines. Financial records should be kept for seven years.  At the end of each financial year, all records should be boxed up for secure storage – clearly listing the date of disposal. </w:t>
      </w:r>
    </w:p>
    <w:p w:rsidR="000E3349" w:rsidRPr="00B146A9" w:rsidRDefault="000E3349" w:rsidP="000E3349">
      <w:pPr>
        <w:pStyle w:val="Default"/>
        <w:rPr>
          <w:rFonts w:asciiTheme="minorHAnsi" w:hAnsiTheme="minorHAnsi" w:cstheme="minorHAnsi"/>
          <w:b/>
          <w:color w:val="auto"/>
          <w:sz w:val="28"/>
          <w:szCs w:val="28"/>
        </w:rPr>
      </w:pPr>
    </w:p>
    <w:p w:rsidR="006F6D78" w:rsidRPr="00B146A9" w:rsidRDefault="0075323F" w:rsidP="000E3349">
      <w:pPr>
        <w:pStyle w:val="Default"/>
        <w:rPr>
          <w:rFonts w:asciiTheme="minorHAnsi" w:hAnsiTheme="minorHAnsi" w:cstheme="minorHAnsi"/>
          <w:b/>
          <w:color w:val="auto"/>
          <w:sz w:val="28"/>
          <w:szCs w:val="28"/>
        </w:rPr>
      </w:pPr>
      <w:r w:rsidRPr="00B146A9">
        <w:rPr>
          <w:rFonts w:asciiTheme="minorHAnsi" w:hAnsiTheme="minorHAnsi" w:cstheme="minorHAnsi"/>
          <w:b/>
          <w:color w:val="auto"/>
          <w:sz w:val="28"/>
          <w:szCs w:val="28"/>
        </w:rPr>
        <w:t>20.</w:t>
      </w:r>
      <w:r w:rsidR="006F6D78" w:rsidRPr="00B146A9">
        <w:rPr>
          <w:rFonts w:asciiTheme="minorHAnsi" w:hAnsiTheme="minorHAnsi" w:cstheme="minorHAnsi"/>
          <w:b/>
          <w:color w:val="auto"/>
          <w:sz w:val="28"/>
          <w:szCs w:val="28"/>
        </w:rPr>
        <w:t xml:space="preserve"> </w:t>
      </w:r>
      <w:r w:rsidRPr="00B146A9">
        <w:rPr>
          <w:rFonts w:asciiTheme="minorHAnsi" w:hAnsiTheme="minorHAnsi" w:cstheme="minorHAnsi"/>
          <w:b/>
          <w:color w:val="auto"/>
          <w:sz w:val="28"/>
          <w:szCs w:val="28"/>
        </w:rPr>
        <w:tab/>
      </w:r>
      <w:r w:rsidR="006F6D78" w:rsidRPr="00B146A9">
        <w:rPr>
          <w:rFonts w:asciiTheme="minorHAnsi" w:hAnsiTheme="minorHAnsi" w:cstheme="minorHAnsi"/>
          <w:b/>
          <w:color w:val="auto"/>
          <w:sz w:val="28"/>
          <w:szCs w:val="28"/>
        </w:rPr>
        <w:t>Gifts</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The Trust has a register for the acceptance of gifts, hospitality, awards, prizes or any other benefits which might be seen to compromise personal judgement or integrity; and ensures that all members of staff are made aware of this.</w:t>
      </w:r>
    </w:p>
    <w:p w:rsidR="006F6D78" w:rsidRPr="00B146A9" w:rsidRDefault="006F6D78" w:rsidP="006F6D78">
      <w:pPr>
        <w:pStyle w:val="Default"/>
        <w:rPr>
          <w:rFonts w:asciiTheme="minorHAnsi" w:hAnsiTheme="minorHAnsi" w:cstheme="minorHAnsi"/>
          <w:color w:val="auto"/>
        </w:rPr>
      </w:pPr>
    </w:p>
    <w:p w:rsidR="006F6D78" w:rsidRPr="00B146A9" w:rsidRDefault="006F6D78" w:rsidP="002C0BEA">
      <w:pPr>
        <w:pStyle w:val="Default"/>
        <w:numPr>
          <w:ilvl w:val="0"/>
          <w:numId w:val="28"/>
        </w:numPr>
        <w:rPr>
          <w:rFonts w:asciiTheme="minorHAnsi" w:hAnsiTheme="minorHAnsi" w:cstheme="minorHAnsi"/>
          <w:b/>
          <w:color w:val="auto"/>
        </w:rPr>
      </w:pPr>
      <w:r w:rsidRPr="00B146A9">
        <w:rPr>
          <w:rFonts w:asciiTheme="minorHAnsi" w:hAnsiTheme="minorHAnsi" w:cstheme="minorHAnsi"/>
          <w:color w:val="auto"/>
        </w:rPr>
        <w:t>Staff are not allowed to accept significant personal gifts from clients/parents/families, contractors and other suppliers.  Any gifts with a fair value above £25 must be recorded on the gift register.</w:t>
      </w:r>
    </w:p>
    <w:p w:rsidR="006F6D78" w:rsidRPr="00B146A9" w:rsidRDefault="006F6D78" w:rsidP="002C0BEA">
      <w:pPr>
        <w:pStyle w:val="Default"/>
        <w:numPr>
          <w:ilvl w:val="0"/>
          <w:numId w:val="28"/>
        </w:numPr>
        <w:rPr>
          <w:rFonts w:asciiTheme="minorHAnsi" w:hAnsiTheme="minorHAnsi" w:cstheme="minorHAnsi"/>
          <w:b/>
          <w:color w:val="auto"/>
        </w:rPr>
      </w:pPr>
      <w:r w:rsidRPr="00B146A9">
        <w:rPr>
          <w:rFonts w:asciiTheme="minorHAnsi" w:hAnsiTheme="minorHAnsi" w:cstheme="minorHAnsi"/>
          <w:color w:val="auto"/>
        </w:rPr>
        <w:t>Staff can only accept offers of hospitality if there is a genuine need to impart information or represent the school in the community.  Hospitality cannot be accepted from a contractor during a tendering period.</w:t>
      </w:r>
    </w:p>
    <w:p w:rsidR="006F6D78" w:rsidRPr="00B146A9" w:rsidRDefault="006F6D78" w:rsidP="002C0BEA">
      <w:pPr>
        <w:pStyle w:val="Default"/>
        <w:numPr>
          <w:ilvl w:val="0"/>
          <w:numId w:val="28"/>
        </w:numPr>
        <w:rPr>
          <w:rFonts w:asciiTheme="minorHAnsi" w:hAnsiTheme="minorHAnsi" w:cstheme="minorHAnsi"/>
          <w:b/>
          <w:color w:val="auto"/>
        </w:rPr>
      </w:pPr>
      <w:r w:rsidRPr="00B146A9">
        <w:rPr>
          <w:rFonts w:asciiTheme="minorHAnsi" w:hAnsiTheme="minorHAnsi" w:cstheme="minorHAnsi"/>
          <w:color w:val="auto"/>
        </w:rPr>
        <w:t>Any gifts made to the Trust/school, or to an employee, above the value of £25, must be listed on the gifts register and approved.</w:t>
      </w:r>
    </w:p>
    <w:p w:rsidR="006B228F" w:rsidRPr="00B146A9" w:rsidRDefault="006B228F" w:rsidP="002C0BEA">
      <w:pPr>
        <w:pStyle w:val="Default"/>
        <w:numPr>
          <w:ilvl w:val="0"/>
          <w:numId w:val="28"/>
        </w:numPr>
        <w:rPr>
          <w:rFonts w:asciiTheme="minorHAnsi" w:hAnsiTheme="minorHAnsi" w:cstheme="minorHAnsi"/>
          <w:b/>
          <w:color w:val="auto"/>
        </w:rPr>
      </w:pPr>
      <w:r w:rsidRPr="00B146A9">
        <w:rPr>
          <w:rFonts w:asciiTheme="minorHAnsi" w:hAnsiTheme="minorHAnsi" w:cstheme="minorHAnsi"/>
          <w:color w:val="auto"/>
        </w:rPr>
        <w:t xml:space="preserve">When giving gifts please refer to </w:t>
      </w:r>
      <w:r w:rsidR="005D0064" w:rsidRPr="00B146A9">
        <w:rPr>
          <w:rFonts w:asciiTheme="minorHAnsi" w:hAnsiTheme="minorHAnsi" w:cstheme="minorHAnsi"/>
          <w:color w:val="auto"/>
        </w:rPr>
        <w:t>Annex 4.12 of HM Treasury’s ‘Managing Public Funds’ (follow the link from Page 31 on the ESFA document).</w:t>
      </w:r>
    </w:p>
    <w:p w:rsidR="006F6D78" w:rsidRPr="00B146A9" w:rsidRDefault="006F6D78" w:rsidP="006F6D78">
      <w:pPr>
        <w:pStyle w:val="Default"/>
        <w:ind w:left="720"/>
        <w:rPr>
          <w:rFonts w:asciiTheme="minorHAnsi" w:hAnsiTheme="minorHAnsi" w:cstheme="minorHAnsi"/>
          <w:color w:val="auto"/>
        </w:rPr>
      </w:pPr>
    </w:p>
    <w:p w:rsidR="006F6D78" w:rsidRPr="00B146A9" w:rsidRDefault="0075323F" w:rsidP="002C0BEA">
      <w:pPr>
        <w:pStyle w:val="Default"/>
        <w:numPr>
          <w:ilvl w:val="0"/>
          <w:numId w:val="50"/>
        </w:numPr>
        <w:rPr>
          <w:rFonts w:asciiTheme="minorHAnsi" w:hAnsiTheme="minorHAnsi" w:cstheme="minorHAnsi"/>
          <w:b/>
          <w:color w:val="auto"/>
          <w:sz w:val="28"/>
          <w:szCs w:val="28"/>
        </w:rPr>
      </w:pPr>
      <w:r w:rsidRPr="00B146A9">
        <w:rPr>
          <w:rFonts w:asciiTheme="minorHAnsi" w:hAnsiTheme="minorHAnsi" w:cstheme="minorHAnsi"/>
          <w:b/>
          <w:color w:val="auto"/>
          <w:sz w:val="28"/>
          <w:szCs w:val="28"/>
        </w:rPr>
        <w:tab/>
      </w:r>
      <w:r w:rsidR="006F6D78" w:rsidRPr="00B146A9">
        <w:rPr>
          <w:rFonts w:asciiTheme="minorHAnsi" w:hAnsiTheme="minorHAnsi" w:cstheme="minorHAnsi"/>
          <w:b/>
          <w:color w:val="auto"/>
          <w:sz w:val="28"/>
          <w:szCs w:val="28"/>
        </w:rPr>
        <w:t>Suspected Fraud</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In the case of suspected fraud, the Audit Committee must be notified and the external auditors called in to undertake a full investigation if required.  The Accounting Officer, in consultation with the Audit Committee, will decide whether the police should be notified.  The Secretary of State/ESFA must be notified of any loss arising from suspected theft or fraud exceeding £5,000 individually, or £5,000 cumulatively in any financial year (AFH 2017 4.8.2). Any</w:t>
      </w:r>
      <w:r w:rsidRPr="00B146A9">
        <w:rPr>
          <w:rFonts w:asciiTheme="minorHAnsi" w:hAnsiTheme="minorHAnsi" w:cstheme="minorHAnsi"/>
          <w:color w:val="FF0000"/>
        </w:rPr>
        <w:t xml:space="preserve"> </w:t>
      </w:r>
      <w:r w:rsidRPr="00B146A9">
        <w:rPr>
          <w:rFonts w:asciiTheme="minorHAnsi" w:hAnsiTheme="minorHAnsi" w:cstheme="minorHAnsi"/>
          <w:color w:val="auto"/>
        </w:rPr>
        <w:t>unusual or systematic fraud, regardless of value, must also be reported.</w:t>
      </w:r>
    </w:p>
    <w:p w:rsidR="006F6D78" w:rsidRPr="00B146A9" w:rsidRDefault="006F6D78" w:rsidP="006F6D78">
      <w:pPr>
        <w:pStyle w:val="Default"/>
        <w:rPr>
          <w:rFonts w:asciiTheme="minorHAnsi" w:hAnsiTheme="minorHAnsi" w:cstheme="minorHAnsi"/>
          <w:color w:val="auto"/>
        </w:rPr>
      </w:pPr>
    </w:p>
    <w:p w:rsidR="006F6D78" w:rsidRPr="00B146A9" w:rsidRDefault="006F6D78" w:rsidP="002C0BEA">
      <w:pPr>
        <w:pStyle w:val="Default"/>
        <w:numPr>
          <w:ilvl w:val="0"/>
          <w:numId w:val="50"/>
        </w:numPr>
        <w:ind w:left="357" w:hanging="357"/>
        <w:rPr>
          <w:rFonts w:asciiTheme="minorHAnsi" w:hAnsiTheme="minorHAnsi" w:cstheme="minorHAnsi"/>
          <w:b/>
          <w:color w:val="auto"/>
          <w:sz w:val="28"/>
          <w:szCs w:val="28"/>
        </w:rPr>
      </w:pPr>
      <w:r w:rsidRPr="00B146A9">
        <w:rPr>
          <w:rFonts w:asciiTheme="minorHAnsi" w:hAnsiTheme="minorHAnsi" w:cstheme="minorHAnsi"/>
          <w:b/>
          <w:color w:val="auto"/>
          <w:sz w:val="28"/>
          <w:szCs w:val="28"/>
        </w:rPr>
        <w:t xml:space="preserve"> Whistleblowing Policy </w:t>
      </w: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The Trust is committed to the provision of the highest quality services for local people and to full accountability for the services it provides.  It is committed to the highest standards of conduct and has in place detailed rules, regulations, quality standards and procedures to ensure that these standards are observed.  However, sometimes malpractice and wrongdoing may occur.  The Trust is not prepared to tolerate any such malpractice or wrongdoing in the performance of its services.</w:t>
      </w:r>
    </w:p>
    <w:p w:rsidR="0075323F" w:rsidRPr="00B146A9" w:rsidRDefault="0075323F" w:rsidP="006F6D78">
      <w:pPr>
        <w:pStyle w:val="Default"/>
        <w:rPr>
          <w:rFonts w:asciiTheme="minorHAnsi" w:hAnsiTheme="minorHAnsi" w:cstheme="minorHAnsi"/>
          <w:color w:val="auto"/>
        </w:rPr>
      </w:pPr>
    </w:p>
    <w:p w:rsidR="006F6D78" w:rsidRPr="00B146A9" w:rsidRDefault="006F6D78" w:rsidP="006F6D78">
      <w:pPr>
        <w:pStyle w:val="Default"/>
        <w:rPr>
          <w:rFonts w:asciiTheme="minorHAnsi" w:hAnsiTheme="minorHAnsi" w:cstheme="minorHAnsi"/>
          <w:color w:val="auto"/>
          <w:sz w:val="22"/>
          <w:szCs w:val="22"/>
        </w:rPr>
      </w:pPr>
      <w:r w:rsidRPr="00B146A9">
        <w:rPr>
          <w:rFonts w:asciiTheme="minorHAnsi" w:hAnsiTheme="minorHAnsi" w:cstheme="minorHAnsi"/>
          <w:color w:val="auto"/>
        </w:rPr>
        <w:t>The Whistleblowing Policy</w:t>
      </w:r>
      <w:r w:rsidRPr="00B146A9">
        <w:rPr>
          <w:rFonts w:asciiTheme="minorHAnsi" w:hAnsiTheme="minorHAnsi" w:cstheme="minorHAnsi"/>
          <w:b/>
          <w:color w:val="auto"/>
          <w:sz w:val="28"/>
          <w:szCs w:val="28"/>
        </w:rPr>
        <w:t xml:space="preserve"> </w:t>
      </w:r>
      <w:r w:rsidRPr="00B146A9">
        <w:rPr>
          <w:rFonts w:asciiTheme="minorHAnsi" w:hAnsiTheme="minorHAnsi" w:cstheme="minorHAnsi"/>
          <w:color w:val="auto"/>
        </w:rPr>
        <w:t>is intended to be a clear and unequivocal statement that whenever any malpractice or wrongdoing by Trust/school staff, contractors or suppliers is identified or reported, it will be promptly and thoroughly investigated and that the alleged malpractice or wrongdoing will be rectified as necessary.  The Trust will also investigate means of ensuring that such malpractice or wrongdoing can be prevented in the future</w:t>
      </w:r>
      <w:r w:rsidRPr="00B146A9">
        <w:rPr>
          <w:rFonts w:asciiTheme="minorHAnsi" w:hAnsiTheme="minorHAnsi" w:cstheme="minorHAnsi"/>
          <w:color w:val="auto"/>
          <w:sz w:val="22"/>
          <w:szCs w:val="22"/>
        </w:rPr>
        <w:t>.</w:t>
      </w:r>
    </w:p>
    <w:p w:rsidR="0075323F" w:rsidRPr="00B146A9" w:rsidRDefault="0075323F" w:rsidP="006F6D78">
      <w:pPr>
        <w:pStyle w:val="Default"/>
        <w:rPr>
          <w:rFonts w:asciiTheme="minorHAnsi" w:hAnsiTheme="minorHAnsi" w:cstheme="minorHAnsi"/>
          <w:b/>
          <w:color w:val="auto"/>
          <w:sz w:val="28"/>
          <w:szCs w:val="28"/>
        </w:rPr>
      </w:pPr>
    </w:p>
    <w:p w:rsidR="006F6D78" w:rsidRPr="00B146A9" w:rsidRDefault="006F6D78" w:rsidP="006F6D78">
      <w:pPr>
        <w:pStyle w:val="Default"/>
        <w:rPr>
          <w:rFonts w:asciiTheme="minorHAnsi" w:hAnsiTheme="minorHAnsi" w:cstheme="minorHAnsi"/>
          <w:color w:val="auto"/>
        </w:rPr>
      </w:pPr>
      <w:r w:rsidRPr="00B146A9">
        <w:rPr>
          <w:rFonts w:asciiTheme="minorHAnsi" w:hAnsiTheme="minorHAnsi" w:cstheme="minorHAnsi"/>
          <w:color w:val="auto"/>
        </w:rPr>
        <w:t xml:space="preserve">The policy is based upon the overriding principle that the public interest and the needs of service users must come first.  The Whistle-blowing Policy complies with the requirements of the Public Interest Disclosure Act 1998 and is available to all staff. </w:t>
      </w:r>
      <w:r w:rsidR="0075323F" w:rsidRPr="00B146A9">
        <w:rPr>
          <w:rFonts w:asciiTheme="minorHAnsi" w:hAnsiTheme="minorHAnsi" w:cstheme="minorHAnsi"/>
          <w:color w:val="auto"/>
        </w:rPr>
        <w:t xml:space="preserve"> See the Whistleblowing Policy for more details.</w:t>
      </w:r>
    </w:p>
    <w:p w:rsidR="0075323F" w:rsidRPr="00B146A9" w:rsidRDefault="0075323F" w:rsidP="006F6D78">
      <w:pPr>
        <w:pStyle w:val="Default"/>
        <w:rPr>
          <w:rFonts w:asciiTheme="minorHAnsi" w:hAnsiTheme="minorHAnsi" w:cstheme="minorHAnsi"/>
          <w:color w:val="auto"/>
        </w:rPr>
      </w:pPr>
    </w:p>
    <w:p w:rsidR="006F6D78" w:rsidRPr="00B146A9" w:rsidRDefault="006F6D78" w:rsidP="002C0BEA">
      <w:pPr>
        <w:pStyle w:val="ListParagraph"/>
        <w:numPr>
          <w:ilvl w:val="0"/>
          <w:numId w:val="50"/>
        </w:numPr>
        <w:spacing w:after="160" w:line="259" w:lineRule="auto"/>
        <w:ind w:left="357" w:hanging="357"/>
        <w:rPr>
          <w:rFonts w:asciiTheme="minorHAnsi" w:hAnsiTheme="minorHAnsi" w:cstheme="minorHAnsi"/>
          <w:b/>
          <w:sz w:val="28"/>
          <w:szCs w:val="28"/>
        </w:rPr>
      </w:pPr>
      <w:r w:rsidRPr="00B146A9">
        <w:rPr>
          <w:rFonts w:asciiTheme="minorHAnsi" w:hAnsiTheme="minorHAnsi" w:cstheme="minorHAnsi"/>
          <w:b/>
          <w:sz w:val="28"/>
          <w:szCs w:val="28"/>
        </w:rPr>
        <w:t xml:space="preserve"> The Data Protection Act</w:t>
      </w:r>
    </w:p>
    <w:p w:rsidR="006F6D78" w:rsidRPr="00B146A9" w:rsidRDefault="006F6D78" w:rsidP="006F6D78">
      <w:pPr>
        <w:pStyle w:val="Default"/>
        <w:rPr>
          <w:rFonts w:asciiTheme="minorHAnsi" w:hAnsiTheme="minorHAnsi" w:cstheme="minorHAnsi"/>
        </w:rPr>
      </w:pPr>
      <w:r w:rsidRPr="00B146A9">
        <w:rPr>
          <w:rFonts w:asciiTheme="minorHAnsi" w:hAnsiTheme="minorHAnsi" w:cstheme="minorHAnsi"/>
        </w:rPr>
        <w:t>The Trust and its schools are registered under the Data Protection Act.</w:t>
      </w:r>
    </w:p>
    <w:p w:rsidR="006F6D78" w:rsidRPr="00B146A9" w:rsidRDefault="006F6D78" w:rsidP="006F6D78">
      <w:pPr>
        <w:pStyle w:val="Default"/>
        <w:rPr>
          <w:rFonts w:asciiTheme="minorHAnsi" w:hAnsiTheme="minorHAnsi" w:cstheme="minorHAnsi"/>
        </w:rPr>
      </w:pPr>
    </w:p>
    <w:p w:rsidR="006F6D78" w:rsidRPr="00B146A9" w:rsidRDefault="006F6D78" w:rsidP="002C0BEA">
      <w:pPr>
        <w:pStyle w:val="ListParagraph"/>
        <w:numPr>
          <w:ilvl w:val="0"/>
          <w:numId w:val="50"/>
        </w:numPr>
        <w:spacing w:after="160" w:line="259" w:lineRule="auto"/>
        <w:ind w:left="357" w:hanging="357"/>
        <w:rPr>
          <w:rFonts w:asciiTheme="minorHAnsi" w:hAnsiTheme="minorHAnsi" w:cstheme="minorHAnsi"/>
          <w:b/>
          <w:sz w:val="28"/>
          <w:szCs w:val="28"/>
        </w:rPr>
      </w:pPr>
      <w:r w:rsidRPr="00B146A9">
        <w:rPr>
          <w:rFonts w:asciiTheme="minorHAnsi" w:hAnsiTheme="minorHAnsi" w:cstheme="minorHAnsi"/>
          <w:b/>
          <w:sz w:val="28"/>
          <w:szCs w:val="28"/>
        </w:rPr>
        <w:t xml:space="preserve"> Insurance</w:t>
      </w:r>
    </w:p>
    <w:p w:rsidR="006F6D78" w:rsidRPr="00B146A9" w:rsidRDefault="006F6D78" w:rsidP="006F6D78">
      <w:pPr>
        <w:rPr>
          <w:rFonts w:cstheme="minorHAnsi"/>
          <w:sz w:val="24"/>
          <w:szCs w:val="24"/>
          <w:lang w:val="en-GB"/>
        </w:rPr>
      </w:pPr>
      <w:r w:rsidRPr="00B146A9">
        <w:rPr>
          <w:rFonts w:cstheme="minorHAnsi"/>
          <w:sz w:val="24"/>
          <w:szCs w:val="24"/>
          <w:lang w:val="en-GB"/>
        </w:rPr>
        <w:t>The Trust reviews all risks annually to ensure the cover available and the sums insured are adequate.</w:t>
      </w:r>
    </w:p>
    <w:p w:rsidR="006F6D78" w:rsidRPr="00B146A9" w:rsidRDefault="006F6D78" w:rsidP="006F6D78">
      <w:pPr>
        <w:rPr>
          <w:rFonts w:cstheme="minorHAnsi"/>
          <w:sz w:val="24"/>
          <w:szCs w:val="24"/>
          <w:lang w:val="en-GB"/>
        </w:rPr>
      </w:pPr>
      <w:r w:rsidRPr="00B146A9">
        <w:rPr>
          <w:rFonts w:cstheme="minorHAnsi"/>
          <w:sz w:val="24"/>
          <w:szCs w:val="24"/>
          <w:lang w:val="en-GB"/>
        </w:rPr>
        <w:t>The Trust will notify the insurers of any new risks or any other alterations affecting existing insurance.</w:t>
      </w:r>
    </w:p>
    <w:p w:rsidR="006F6D78" w:rsidRPr="00B146A9" w:rsidRDefault="006F6D78" w:rsidP="006F6D78">
      <w:pPr>
        <w:rPr>
          <w:rFonts w:cstheme="minorHAnsi"/>
          <w:sz w:val="24"/>
          <w:szCs w:val="24"/>
          <w:lang w:val="en-GB"/>
        </w:rPr>
      </w:pPr>
      <w:r w:rsidRPr="00B146A9">
        <w:rPr>
          <w:rFonts w:cstheme="minorHAnsi"/>
          <w:sz w:val="24"/>
          <w:szCs w:val="24"/>
          <w:lang w:val="en-GB"/>
        </w:rPr>
        <w:t>The Trust will not give any indemnity to a third party.</w:t>
      </w:r>
    </w:p>
    <w:p w:rsidR="006F6D78" w:rsidRPr="00B146A9" w:rsidRDefault="006F6D78" w:rsidP="006F6D78">
      <w:pPr>
        <w:pStyle w:val="Default"/>
        <w:rPr>
          <w:rFonts w:asciiTheme="minorHAnsi" w:hAnsiTheme="minorHAnsi" w:cstheme="minorHAnsi"/>
        </w:rPr>
      </w:pPr>
      <w:r w:rsidRPr="00B146A9">
        <w:rPr>
          <w:rFonts w:asciiTheme="minorHAnsi" w:hAnsiTheme="minorHAnsi" w:cstheme="minorHAnsi"/>
        </w:rPr>
        <w:t xml:space="preserve">The school will immediately advise the insurers of any accident, </w:t>
      </w:r>
      <w:r w:rsidRPr="00B146A9">
        <w:rPr>
          <w:rFonts w:asciiTheme="minorHAnsi" w:hAnsiTheme="minorHAnsi" w:cstheme="minorHAnsi"/>
          <w:color w:val="auto"/>
        </w:rPr>
        <w:t xml:space="preserve">loss or </w:t>
      </w:r>
      <w:r w:rsidRPr="00B146A9">
        <w:rPr>
          <w:rFonts w:asciiTheme="minorHAnsi" w:hAnsiTheme="minorHAnsi" w:cstheme="minorHAnsi"/>
        </w:rPr>
        <w:t>other incident which may give rise to an insurance claim. This must be done via appropriate and agreed claim procedures.</w:t>
      </w:r>
    </w:p>
    <w:p w:rsidR="006F6D78" w:rsidRPr="00B146A9" w:rsidRDefault="006F6D78" w:rsidP="006F6D78">
      <w:pPr>
        <w:pStyle w:val="Default"/>
        <w:rPr>
          <w:rFonts w:asciiTheme="minorHAnsi" w:hAnsiTheme="minorHAnsi" w:cstheme="minorHAnsi"/>
        </w:rPr>
      </w:pPr>
    </w:p>
    <w:p w:rsidR="006F6D78" w:rsidRPr="00B146A9" w:rsidRDefault="006F6D78" w:rsidP="002C0BEA">
      <w:pPr>
        <w:pStyle w:val="ListParagraph"/>
        <w:numPr>
          <w:ilvl w:val="0"/>
          <w:numId w:val="50"/>
        </w:numPr>
        <w:spacing w:after="160" w:line="259" w:lineRule="auto"/>
        <w:rPr>
          <w:rFonts w:asciiTheme="minorHAnsi" w:hAnsiTheme="minorHAnsi" w:cstheme="minorHAnsi"/>
          <w:b/>
          <w:sz w:val="28"/>
          <w:szCs w:val="28"/>
        </w:rPr>
      </w:pPr>
      <w:r w:rsidRPr="00B146A9">
        <w:rPr>
          <w:rFonts w:asciiTheme="minorHAnsi" w:hAnsiTheme="minorHAnsi" w:cstheme="minorHAnsi"/>
          <w:b/>
          <w:sz w:val="28"/>
          <w:szCs w:val="28"/>
        </w:rPr>
        <w:t xml:space="preserve"> </w:t>
      </w:r>
      <w:r w:rsidR="0075323F" w:rsidRPr="00B146A9">
        <w:rPr>
          <w:rFonts w:asciiTheme="minorHAnsi" w:hAnsiTheme="minorHAnsi" w:cstheme="minorHAnsi"/>
          <w:b/>
          <w:sz w:val="28"/>
          <w:szCs w:val="28"/>
        </w:rPr>
        <w:tab/>
      </w:r>
      <w:r w:rsidRPr="00B146A9">
        <w:rPr>
          <w:rFonts w:asciiTheme="minorHAnsi" w:hAnsiTheme="minorHAnsi" w:cstheme="minorHAnsi"/>
          <w:b/>
          <w:sz w:val="28"/>
          <w:szCs w:val="28"/>
        </w:rPr>
        <w:t>Business Continuity Plan</w:t>
      </w:r>
    </w:p>
    <w:p w:rsidR="006F6D78" w:rsidRPr="00B146A9" w:rsidRDefault="006F6D78" w:rsidP="006F6D78">
      <w:pPr>
        <w:rPr>
          <w:rFonts w:cstheme="minorHAnsi"/>
          <w:sz w:val="48"/>
          <w:szCs w:val="48"/>
          <w:lang w:val="en-GB"/>
        </w:rPr>
      </w:pPr>
      <w:r w:rsidRPr="00B146A9">
        <w:rPr>
          <w:rFonts w:cstheme="minorHAnsi"/>
          <w:sz w:val="24"/>
          <w:szCs w:val="24"/>
          <w:lang w:val="en-GB"/>
        </w:rPr>
        <w:t xml:space="preserve">The Trust has a Business Continuity Plan for Disaster Recovery in the Event of a Critical Incident. </w:t>
      </w:r>
    </w:p>
    <w:p w:rsidR="006F6D78" w:rsidRPr="00B146A9" w:rsidRDefault="006F6D78" w:rsidP="006F6D78">
      <w:pPr>
        <w:rPr>
          <w:rFonts w:cstheme="minorHAnsi"/>
          <w:sz w:val="24"/>
          <w:szCs w:val="24"/>
          <w:lang w:val="en-GB"/>
        </w:rPr>
      </w:pPr>
      <w:r w:rsidRPr="00B146A9">
        <w:rPr>
          <w:rFonts w:cstheme="minorHAnsi"/>
          <w:sz w:val="24"/>
          <w:szCs w:val="24"/>
          <w:lang w:val="en-GB"/>
        </w:rPr>
        <w:t>Schools should also each have a plan in place to cope with any potential event which could cause a disruption to their daily activity (a “Business Continuity Plan”).  Each school has its own set of circumstances and should therefore tailor its Business Continuity Plan to those individual circumstances.</w:t>
      </w:r>
    </w:p>
    <w:p w:rsidR="006F6D78" w:rsidRPr="00B146A9" w:rsidRDefault="006F6D78" w:rsidP="006F6D78">
      <w:pPr>
        <w:rPr>
          <w:rFonts w:cstheme="minorHAnsi"/>
          <w:sz w:val="24"/>
          <w:szCs w:val="24"/>
          <w:lang w:val="en-GB"/>
        </w:rPr>
      </w:pPr>
      <w:r w:rsidRPr="00B146A9">
        <w:rPr>
          <w:rFonts w:cstheme="minorHAnsi"/>
          <w:sz w:val="24"/>
          <w:szCs w:val="24"/>
          <w:lang w:val="en-GB"/>
        </w:rPr>
        <w:t>It is the responsibility of the Headteacher to ensure that such a written plan is in place and communicated to all staff (and copied to the Trust).</w:t>
      </w:r>
    </w:p>
    <w:p w:rsidR="006F6D78" w:rsidRPr="00B146A9" w:rsidRDefault="006F6D78" w:rsidP="006F6D78">
      <w:pPr>
        <w:rPr>
          <w:rFonts w:cstheme="minorHAnsi"/>
          <w:sz w:val="24"/>
          <w:szCs w:val="24"/>
          <w:lang w:val="en-GB"/>
        </w:rPr>
      </w:pPr>
      <w:r w:rsidRPr="00B146A9">
        <w:rPr>
          <w:rFonts w:cstheme="minorHAnsi"/>
          <w:sz w:val="24"/>
          <w:szCs w:val="24"/>
          <w:lang w:val="en-GB"/>
        </w:rPr>
        <w:t xml:space="preserve">The Trust has Business Interruption Insurance in place to assist with any additional costs incurred in temporarily relocating the school premises. </w:t>
      </w:r>
    </w:p>
    <w:p w:rsidR="006F6D78" w:rsidRPr="00B146A9" w:rsidRDefault="006F6D78" w:rsidP="006F6D78">
      <w:pPr>
        <w:pStyle w:val="Default"/>
        <w:ind w:left="360"/>
        <w:rPr>
          <w:rFonts w:asciiTheme="minorHAnsi" w:hAnsiTheme="minorHAnsi" w:cstheme="minorHAnsi"/>
          <w:b/>
          <w:color w:val="auto"/>
          <w:sz w:val="22"/>
          <w:szCs w:val="22"/>
        </w:rPr>
      </w:pPr>
    </w:p>
    <w:p w:rsidR="006F6D78" w:rsidRPr="00B146A9" w:rsidRDefault="006F6D78" w:rsidP="006F6D78">
      <w:pPr>
        <w:pStyle w:val="Default"/>
        <w:rPr>
          <w:rFonts w:asciiTheme="minorHAnsi" w:hAnsiTheme="minorHAnsi" w:cstheme="minorHAnsi"/>
          <w:b/>
          <w:color w:val="auto"/>
          <w:sz w:val="22"/>
          <w:szCs w:val="22"/>
        </w:rPr>
      </w:pPr>
    </w:p>
    <w:p w:rsidR="006F6D78" w:rsidRPr="00B146A9" w:rsidRDefault="006F6D78" w:rsidP="006F6D78">
      <w:pPr>
        <w:pStyle w:val="Default"/>
        <w:rPr>
          <w:rFonts w:asciiTheme="minorHAnsi" w:hAnsiTheme="minorHAnsi" w:cstheme="minorHAnsi"/>
          <w:color w:val="auto"/>
          <w:sz w:val="22"/>
          <w:szCs w:val="22"/>
        </w:rPr>
      </w:pPr>
    </w:p>
    <w:p w:rsidR="006F6D78" w:rsidRPr="00B146A9" w:rsidRDefault="006F6D78" w:rsidP="006F6D78">
      <w:pPr>
        <w:pStyle w:val="NoSpacing"/>
        <w:rPr>
          <w:rFonts w:cstheme="minorHAnsi"/>
        </w:rPr>
      </w:pPr>
    </w:p>
    <w:p w:rsidR="00833E6E" w:rsidRPr="00B146A9" w:rsidRDefault="00833E6E" w:rsidP="00C379A5">
      <w:pPr>
        <w:spacing w:after="0" w:line="240" w:lineRule="auto"/>
        <w:rPr>
          <w:rFonts w:cstheme="minorHAnsi"/>
          <w:sz w:val="24"/>
          <w:szCs w:val="24"/>
          <w:lang w:val="en-GB"/>
        </w:rPr>
      </w:pPr>
    </w:p>
    <w:sectPr w:rsidR="00833E6E" w:rsidRPr="00B146A9" w:rsidSect="00C213E3">
      <w:headerReference w:type="default" r:id="rId9"/>
      <w:footerReference w:type="default" r:id="rId10"/>
      <w:type w:val="continuous"/>
      <w:pgSz w:w="11906" w:h="16838" w:code="9"/>
      <w:pgMar w:top="851" w:right="1134" w:bottom="851"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F29" w:rsidRDefault="00A46F29" w:rsidP="00414DF7">
      <w:pPr>
        <w:spacing w:after="0" w:line="240" w:lineRule="auto"/>
      </w:pPr>
      <w:r>
        <w:separator/>
      </w:r>
    </w:p>
  </w:endnote>
  <w:endnote w:type="continuationSeparator" w:id="0">
    <w:p w:rsidR="00A46F29" w:rsidRDefault="00A46F29" w:rsidP="0041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Std">
    <w:altName w:val="Calibri"/>
    <w:panose1 w:val="00000000000000000000"/>
    <w:charset w:val="00"/>
    <w:family w:val="swiss"/>
    <w:notTrueType/>
    <w:pitch w:val="variable"/>
    <w:sig w:usb0="800000AF" w:usb1="4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607623"/>
      <w:docPartObj>
        <w:docPartGallery w:val="Page Numbers (Bottom of Page)"/>
        <w:docPartUnique/>
      </w:docPartObj>
    </w:sdtPr>
    <w:sdtEndPr>
      <w:rPr>
        <w:noProof/>
      </w:rPr>
    </w:sdtEndPr>
    <w:sdtContent>
      <w:p w:rsidR="00A46F29" w:rsidRDefault="00A46F29">
        <w:pPr>
          <w:pStyle w:val="Footer"/>
          <w:jc w:val="right"/>
        </w:pPr>
        <w:r>
          <w:fldChar w:fldCharType="begin"/>
        </w:r>
        <w:r>
          <w:instrText xml:space="preserve"> PAGE   \* MERGEFORMAT </w:instrText>
        </w:r>
        <w:r>
          <w:fldChar w:fldCharType="separate"/>
        </w:r>
        <w:r w:rsidR="00E47107">
          <w:rPr>
            <w:noProof/>
          </w:rPr>
          <w:t>2</w:t>
        </w:r>
        <w:r>
          <w:rPr>
            <w:noProof/>
          </w:rPr>
          <w:fldChar w:fldCharType="end"/>
        </w:r>
      </w:p>
    </w:sdtContent>
  </w:sdt>
  <w:p w:rsidR="00A46F29" w:rsidRDefault="00A46F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F29" w:rsidRDefault="00A46F29" w:rsidP="00414DF7">
      <w:pPr>
        <w:spacing w:after="0" w:line="240" w:lineRule="auto"/>
      </w:pPr>
      <w:r>
        <w:separator/>
      </w:r>
    </w:p>
  </w:footnote>
  <w:footnote w:type="continuationSeparator" w:id="0">
    <w:p w:rsidR="00A46F29" w:rsidRDefault="00A46F29" w:rsidP="00414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29" w:rsidRPr="006F6D78" w:rsidRDefault="00A46F29" w:rsidP="001D2A1D">
    <w:pPr>
      <w:jc w:val="center"/>
      <w:rPr>
        <w:rFonts w:cstheme="minorHAnsi"/>
        <w:b/>
        <w:sz w:val="28"/>
        <w:szCs w:val="28"/>
      </w:rPr>
    </w:pPr>
    <w:r>
      <w:rPr>
        <w:rFonts w:cstheme="minorHAnsi"/>
        <w:b/>
        <w:sz w:val="28"/>
        <w:szCs w:val="28"/>
      </w:rPr>
      <w:t>Houlton CofE MAT</w:t>
    </w:r>
    <w:r w:rsidRPr="006F6D78">
      <w:rPr>
        <w:rFonts w:cstheme="minorHAnsi"/>
        <w:b/>
        <w:sz w:val="28"/>
        <w:szCs w:val="28"/>
      </w:rPr>
      <w:t xml:space="preserve"> Financial Procedures Handbook</w:t>
    </w:r>
  </w:p>
  <w:p w:rsidR="00A46F29" w:rsidRDefault="00A46F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3C5"/>
    <w:multiLevelType w:val="hybridMultilevel"/>
    <w:tmpl w:val="7A6C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8715B"/>
    <w:multiLevelType w:val="hybridMultilevel"/>
    <w:tmpl w:val="0BEC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666E"/>
    <w:multiLevelType w:val="hybridMultilevel"/>
    <w:tmpl w:val="5E0A0400"/>
    <w:lvl w:ilvl="0" w:tplc="B0E8328A">
      <w:start w:val="17"/>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4654A2"/>
    <w:multiLevelType w:val="hybridMultilevel"/>
    <w:tmpl w:val="4314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84E6E"/>
    <w:multiLevelType w:val="hybridMultilevel"/>
    <w:tmpl w:val="4C968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D6E43"/>
    <w:multiLevelType w:val="hybridMultilevel"/>
    <w:tmpl w:val="9D0E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024E2"/>
    <w:multiLevelType w:val="hybridMultilevel"/>
    <w:tmpl w:val="42D8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C14EA"/>
    <w:multiLevelType w:val="hybridMultilevel"/>
    <w:tmpl w:val="21BA6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256A8"/>
    <w:multiLevelType w:val="hybridMultilevel"/>
    <w:tmpl w:val="8802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A006E"/>
    <w:multiLevelType w:val="hybridMultilevel"/>
    <w:tmpl w:val="579A4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34370"/>
    <w:multiLevelType w:val="hybridMultilevel"/>
    <w:tmpl w:val="A73E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62DE6"/>
    <w:multiLevelType w:val="hybridMultilevel"/>
    <w:tmpl w:val="7E84F9E6"/>
    <w:lvl w:ilvl="0" w:tplc="0602CC70">
      <w:start w:val="21"/>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CC3D1F"/>
    <w:multiLevelType w:val="hybridMultilevel"/>
    <w:tmpl w:val="407C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F571E"/>
    <w:multiLevelType w:val="hybridMultilevel"/>
    <w:tmpl w:val="B108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B4CCF"/>
    <w:multiLevelType w:val="hybridMultilevel"/>
    <w:tmpl w:val="E690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B7616"/>
    <w:multiLevelType w:val="hybridMultilevel"/>
    <w:tmpl w:val="06AE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20155"/>
    <w:multiLevelType w:val="hybridMultilevel"/>
    <w:tmpl w:val="A5B4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745B0"/>
    <w:multiLevelType w:val="hybridMultilevel"/>
    <w:tmpl w:val="610E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543B4"/>
    <w:multiLevelType w:val="hybridMultilevel"/>
    <w:tmpl w:val="3714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D5227C"/>
    <w:multiLevelType w:val="multilevel"/>
    <w:tmpl w:val="C2A0080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5AE12C0"/>
    <w:multiLevelType w:val="multilevel"/>
    <w:tmpl w:val="BBD2068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3D5F178F"/>
    <w:multiLevelType w:val="hybridMultilevel"/>
    <w:tmpl w:val="131A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7D729D"/>
    <w:multiLevelType w:val="hybridMultilevel"/>
    <w:tmpl w:val="8EB6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97746"/>
    <w:multiLevelType w:val="hybridMultilevel"/>
    <w:tmpl w:val="17B8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19014E"/>
    <w:multiLevelType w:val="hybridMultilevel"/>
    <w:tmpl w:val="947A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71F0D"/>
    <w:multiLevelType w:val="hybridMultilevel"/>
    <w:tmpl w:val="FE48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2C7EF3"/>
    <w:multiLevelType w:val="hybridMultilevel"/>
    <w:tmpl w:val="E9A2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593A09"/>
    <w:multiLevelType w:val="hybridMultilevel"/>
    <w:tmpl w:val="D34CA574"/>
    <w:lvl w:ilvl="0" w:tplc="9B88472C">
      <w:start w:val="11"/>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8D30141"/>
    <w:multiLevelType w:val="hybridMultilevel"/>
    <w:tmpl w:val="7064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631C15"/>
    <w:multiLevelType w:val="multilevel"/>
    <w:tmpl w:val="1A86F406"/>
    <w:lvl w:ilvl="0">
      <w:start w:val="9"/>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DED373F"/>
    <w:multiLevelType w:val="multilevel"/>
    <w:tmpl w:val="2670F8B2"/>
    <w:lvl w:ilvl="0">
      <w:start w:val="1"/>
      <w:numFmt w:val="decimal"/>
      <w:lvlText w:val="%1.0"/>
      <w:lvlJc w:val="left"/>
      <w:pPr>
        <w:ind w:left="2160" w:hanging="2160"/>
      </w:pPr>
      <w:rPr>
        <w:rFonts w:hint="default"/>
        <w:b/>
      </w:rPr>
    </w:lvl>
    <w:lvl w:ilvl="1">
      <w:start w:val="1"/>
      <w:numFmt w:val="decimal"/>
      <w:lvlText w:val="%1.%2"/>
      <w:lvlJc w:val="left"/>
      <w:pPr>
        <w:ind w:left="2880" w:hanging="2160"/>
      </w:pPr>
      <w:rPr>
        <w:rFonts w:hint="default"/>
      </w:rPr>
    </w:lvl>
    <w:lvl w:ilvl="2">
      <w:start w:val="1"/>
      <w:numFmt w:val="decimal"/>
      <w:lvlText w:val="%1.%2.%3"/>
      <w:lvlJc w:val="left"/>
      <w:pPr>
        <w:ind w:left="3600" w:hanging="2160"/>
      </w:pPr>
      <w:rPr>
        <w:rFonts w:hint="default"/>
      </w:rPr>
    </w:lvl>
    <w:lvl w:ilvl="3">
      <w:start w:val="1"/>
      <w:numFmt w:val="decimal"/>
      <w:lvlText w:val="%1.%2.%3.%4"/>
      <w:lvlJc w:val="left"/>
      <w:pPr>
        <w:ind w:left="4320" w:hanging="216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4E5E33B3"/>
    <w:multiLevelType w:val="hybridMultilevel"/>
    <w:tmpl w:val="4CB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BD7718"/>
    <w:multiLevelType w:val="hybridMultilevel"/>
    <w:tmpl w:val="5C52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F51F53"/>
    <w:multiLevelType w:val="hybridMultilevel"/>
    <w:tmpl w:val="D618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1D62AE"/>
    <w:multiLevelType w:val="multilevel"/>
    <w:tmpl w:val="FA80CA7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46F5BA3"/>
    <w:multiLevelType w:val="multilevel"/>
    <w:tmpl w:val="ABFA393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67D52D8"/>
    <w:multiLevelType w:val="hybridMultilevel"/>
    <w:tmpl w:val="C6B2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8502EB"/>
    <w:multiLevelType w:val="hybridMultilevel"/>
    <w:tmpl w:val="330E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F37A87"/>
    <w:multiLevelType w:val="hybridMultilevel"/>
    <w:tmpl w:val="BC6C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784E68"/>
    <w:multiLevelType w:val="hybridMultilevel"/>
    <w:tmpl w:val="412E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B849B2"/>
    <w:multiLevelType w:val="hybridMultilevel"/>
    <w:tmpl w:val="F84A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724486"/>
    <w:multiLevelType w:val="hybridMultilevel"/>
    <w:tmpl w:val="2B02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9324B7"/>
    <w:multiLevelType w:val="hybridMultilevel"/>
    <w:tmpl w:val="940E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2B1634"/>
    <w:multiLevelType w:val="hybridMultilevel"/>
    <w:tmpl w:val="B954653C"/>
    <w:lvl w:ilvl="0" w:tplc="B584FD2A">
      <w:start w:val="19"/>
      <w:numFmt w:val="decimal"/>
      <w:lvlText w:val="%1."/>
      <w:lvlJc w:val="left"/>
      <w:pPr>
        <w:ind w:left="375" w:hanging="37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0417AE8"/>
    <w:multiLevelType w:val="hybridMultilevel"/>
    <w:tmpl w:val="E964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515E0F"/>
    <w:multiLevelType w:val="hybridMultilevel"/>
    <w:tmpl w:val="3F8E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E63338"/>
    <w:multiLevelType w:val="hybridMultilevel"/>
    <w:tmpl w:val="4116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D35132"/>
    <w:multiLevelType w:val="multilevel"/>
    <w:tmpl w:val="7CB46B7A"/>
    <w:lvl w:ilvl="0">
      <w:start w:val="13"/>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8972C65"/>
    <w:multiLevelType w:val="hybridMultilevel"/>
    <w:tmpl w:val="9C14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484D49"/>
    <w:multiLevelType w:val="hybridMultilevel"/>
    <w:tmpl w:val="67325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F4618E"/>
    <w:multiLevelType w:val="hybridMultilevel"/>
    <w:tmpl w:val="8674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F87C15"/>
    <w:multiLevelType w:val="hybridMultilevel"/>
    <w:tmpl w:val="E712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8B6FFE"/>
    <w:multiLevelType w:val="multilevel"/>
    <w:tmpl w:val="8878E616"/>
    <w:lvl w:ilvl="0">
      <w:start w:val="8"/>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05D73A4"/>
    <w:multiLevelType w:val="multilevel"/>
    <w:tmpl w:val="44BA23E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39A3B9A"/>
    <w:multiLevelType w:val="hybridMultilevel"/>
    <w:tmpl w:val="879E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662BC2"/>
    <w:multiLevelType w:val="hybridMultilevel"/>
    <w:tmpl w:val="CE1C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8E7FD3"/>
    <w:multiLevelType w:val="hybridMultilevel"/>
    <w:tmpl w:val="51B6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F53EA6"/>
    <w:multiLevelType w:val="hybridMultilevel"/>
    <w:tmpl w:val="9406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6638DD"/>
    <w:multiLevelType w:val="hybridMultilevel"/>
    <w:tmpl w:val="6994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8"/>
  </w:num>
  <w:num w:numId="3">
    <w:abstractNumId w:val="40"/>
  </w:num>
  <w:num w:numId="4">
    <w:abstractNumId w:val="6"/>
  </w:num>
  <w:num w:numId="5">
    <w:abstractNumId w:val="36"/>
  </w:num>
  <w:num w:numId="6">
    <w:abstractNumId w:val="7"/>
  </w:num>
  <w:num w:numId="7">
    <w:abstractNumId w:val="33"/>
  </w:num>
  <w:num w:numId="8">
    <w:abstractNumId w:val="19"/>
  </w:num>
  <w:num w:numId="9">
    <w:abstractNumId w:val="49"/>
  </w:num>
  <w:num w:numId="10">
    <w:abstractNumId w:val="37"/>
  </w:num>
  <w:num w:numId="11">
    <w:abstractNumId w:val="48"/>
  </w:num>
  <w:num w:numId="12">
    <w:abstractNumId w:val="3"/>
  </w:num>
  <w:num w:numId="13">
    <w:abstractNumId w:val="28"/>
  </w:num>
  <w:num w:numId="14">
    <w:abstractNumId w:val="10"/>
  </w:num>
  <w:num w:numId="15">
    <w:abstractNumId w:val="24"/>
  </w:num>
  <w:num w:numId="16">
    <w:abstractNumId w:val="31"/>
  </w:num>
  <w:num w:numId="17">
    <w:abstractNumId w:val="12"/>
  </w:num>
  <w:num w:numId="18">
    <w:abstractNumId w:val="21"/>
  </w:num>
  <w:num w:numId="19">
    <w:abstractNumId w:val="4"/>
  </w:num>
  <w:num w:numId="20">
    <w:abstractNumId w:val="14"/>
  </w:num>
  <w:num w:numId="21">
    <w:abstractNumId w:val="16"/>
  </w:num>
  <w:num w:numId="22">
    <w:abstractNumId w:val="42"/>
  </w:num>
  <w:num w:numId="23">
    <w:abstractNumId w:val="55"/>
  </w:num>
  <w:num w:numId="24">
    <w:abstractNumId w:val="25"/>
  </w:num>
  <w:num w:numId="25">
    <w:abstractNumId w:val="18"/>
  </w:num>
  <w:num w:numId="26">
    <w:abstractNumId w:val="23"/>
  </w:num>
  <w:num w:numId="27">
    <w:abstractNumId w:val="9"/>
  </w:num>
  <w:num w:numId="28">
    <w:abstractNumId w:val="44"/>
  </w:num>
  <w:num w:numId="29">
    <w:abstractNumId w:val="5"/>
  </w:num>
  <w:num w:numId="30">
    <w:abstractNumId w:val="15"/>
  </w:num>
  <w:num w:numId="31">
    <w:abstractNumId w:val="57"/>
  </w:num>
  <w:num w:numId="32">
    <w:abstractNumId w:val="52"/>
  </w:num>
  <w:num w:numId="33">
    <w:abstractNumId w:val="35"/>
  </w:num>
  <w:num w:numId="34">
    <w:abstractNumId w:val="34"/>
  </w:num>
  <w:num w:numId="35">
    <w:abstractNumId w:val="53"/>
  </w:num>
  <w:num w:numId="36">
    <w:abstractNumId w:val="47"/>
  </w:num>
  <w:num w:numId="37">
    <w:abstractNumId w:val="50"/>
  </w:num>
  <w:num w:numId="38">
    <w:abstractNumId w:val="45"/>
  </w:num>
  <w:num w:numId="39">
    <w:abstractNumId w:val="26"/>
  </w:num>
  <w:num w:numId="40">
    <w:abstractNumId w:val="38"/>
  </w:num>
  <w:num w:numId="41">
    <w:abstractNumId w:val="0"/>
  </w:num>
  <w:num w:numId="42">
    <w:abstractNumId w:val="8"/>
  </w:num>
  <w:num w:numId="43">
    <w:abstractNumId w:val="30"/>
  </w:num>
  <w:num w:numId="44">
    <w:abstractNumId w:val="32"/>
  </w:num>
  <w:num w:numId="45">
    <w:abstractNumId w:val="17"/>
  </w:num>
  <w:num w:numId="46">
    <w:abstractNumId w:val="41"/>
  </w:num>
  <w:num w:numId="47">
    <w:abstractNumId w:val="27"/>
  </w:num>
  <w:num w:numId="48">
    <w:abstractNumId w:val="2"/>
  </w:num>
  <w:num w:numId="49">
    <w:abstractNumId w:val="43"/>
  </w:num>
  <w:num w:numId="50">
    <w:abstractNumId w:val="11"/>
  </w:num>
  <w:num w:numId="51">
    <w:abstractNumId w:val="46"/>
  </w:num>
  <w:num w:numId="52">
    <w:abstractNumId w:val="56"/>
  </w:num>
  <w:num w:numId="53">
    <w:abstractNumId w:val="54"/>
  </w:num>
  <w:num w:numId="54">
    <w:abstractNumId w:val="51"/>
  </w:num>
  <w:num w:numId="55">
    <w:abstractNumId w:val="1"/>
  </w:num>
  <w:num w:numId="56">
    <w:abstractNumId w:val="13"/>
  </w:num>
  <w:num w:numId="57">
    <w:abstractNumId w:val="22"/>
  </w:num>
  <w:num w:numId="58">
    <w:abstractNumId w:val="39"/>
  </w:num>
  <w:num w:numId="59">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53"/>
    <w:rsid w:val="00041EBA"/>
    <w:rsid w:val="00045F5A"/>
    <w:rsid w:val="00057F27"/>
    <w:rsid w:val="00062634"/>
    <w:rsid w:val="000A20A0"/>
    <w:rsid w:val="000E3349"/>
    <w:rsid w:val="000F41E9"/>
    <w:rsid w:val="00104079"/>
    <w:rsid w:val="00195DFE"/>
    <w:rsid w:val="001B55FF"/>
    <w:rsid w:val="001D2A1D"/>
    <w:rsid w:val="001E76DA"/>
    <w:rsid w:val="001F1F4E"/>
    <w:rsid w:val="00235265"/>
    <w:rsid w:val="00262554"/>
    <w:rsid w:val="00266C5C"/>
    <w:rsid w:val="002708D2"/>
    <w:rsid w:val="00280C39"/>
    <w:rsid w:val="002840CC"/>
    <w:rsid w:val="002B14A5"/>
    <w:rsid w:val="002C0BEA"/>
    <w:rsid w:val="002D737F"/>
    <w:rsid w:val="003109B7"/>
    <w:rsid w:val="003133A4"/>
    <w:rsid w:val="003908C9"/>
    <w:rsid w:val="003F70EB"/>
    <w:rsid w:val="00410A6B"/>
    <w:rsid w:val="00414DF7"/>
    <w:rsid w:val="0045501F"/>
    <w:rsid w:val="004566D8"/>
    <w:rsid w:val="00474ABE"/>
    <w:rsid w:val="00490337"/>
    <w:rsid w:val="004A5B2E"/>
    <w:rsid w:val="004B029B"/>
    <w:rsid w:val="004B117F"/>
    <w:rsid w:val="004D3097"/>
    <w:rsid w:val="004E5A23"/>
    <w:rsid w:val="004F12DE"/>
    <w:rsid w:val="004F5356"/>
    <w:rsid w:val="0050130B"/>
    <w:rsid w:val="00574058"/>
    <w:rsid w:val="005D0064"/>
    <w:rsid w:val="005F74E5"/>
    <w:rsid w:val="0061512E"/>
    <w:rsid w:val="00684951"/>
    <w:rsid w:val="006B228F"/>
    <w:rsid w:val="006B60C6"/>
    <w:rsid w:val="006F4EC5"/>
    <w:rsid w:val="006F6D78"/>
    <w:rsid w:val="007024CF"/>
    <w:rsid w:val="00740DE9"/>
    <w:rsid w:val="0075323F"/>
    <w:rsid w:val="00783CBF"/>
    <w:rsid w:val="00791F17"/>
    <w:rsid w:val="007A0FAB"/>
    <w:rsid w:val="007B07AC"/>
    <w:rsid w:val="00802C3E"/>
    <w:rsid w:val="008223E6"/>
    <w:rsid w:val="00833E6E"/>
    <w:rsid w:val="0084316D"/>
    <w:rsid w:val="00846FE5"/>
    <w:rsid w:val="00862814"/>
    <w:rsid w:val="008B1DC2"/>
    <w:rsid w:val="008D0DA2"/>
    <w:rsid w:val="008D2ACF"/>
    <w:rsid w:val="008E4E9E"/>
    <w:rsid w:val="008E66F3"/>
    <w:rsid w:val="00901A0F"/>
    <w:rsid w:val="009029CE"/>
    <w:rsid w:val="00942E86"/>
    <w:rsid w:val="00944CBB"/>
    <w:rsid w:val="00944F83"/>
    <w:rsid w:val="00986177"/>
    <w:rsid w:val="009C72CF"/>
    <w:rsid w:val="009D0284"/>
    <w:rsid w:val="009E2539"/>
    <w:rsid w:val="009F0253"/>
    <w:rsid w:val="00A46F29"/>
    <w:rsid w:val="00A55594"/>
    <w:rsid w:val="00A707C9"/>
    <w:rsid w:val="00AA6E59"/>
    <w:rsid w:val="00AA6FB2"/>
    <w:rsid w:val="00AB285D"/>
    <w:rsid w:val="00AB42F0"/>
    <w:rsid w:val="00AF3109"/>
    <w:rsid w:val="00B146A9"/>
    <w:rsid w:val="00B32D3D"/>
    <w:rsid w:val="00B52394"/>
    <w:rsid w:val="00B71540"/>
    <w:rsid w:val="00BB5710"/>
    <w:rsid w:val="00BD109C"/>
    <w:rsid w:val="00C022FA"/>
    <w:rsid w:val="00C07065"/>
    <w:rsid w:val="00C15D14"/>
    <w:rsid w:val="00C17EEE"/>
    <w:rsid w:val="00C213E3"/>
    <w:rsid w:val="00C379A5"/>
    <w:rsid w:val="00C50BA3"/>
    <w:rsid w:val="00CC0326"/>
    <w:rsid w:val="00CD6CAA"/>
    <w:rsid w:val="00D132C7"/>
    <w:rsid w:val="00D14777"/>
    <w:rsid w:val="00D21E28"/>
    <w:rsid w:val="00D26049"/>
    <w:rsid w:val="00D42EFC"/>
    <w:rsid w:val="00D56262"/>
    <w:rsid w:val="00D650FB"/>
    <w:rsid w:val="00D92D6C"/>
    <w:rsid w:val="00DA36C4"/>
    <w:rsid w:val="00DE247B"/>
    <w:rsid w:val="00DF2CC1"/>
    <w:rsid w:val="00E47107"/>
    <w:rsid w:val="00E62FA8"/>
    <w:rsid w:val="00E7244C"/>
    <w:rsid w:val="00EC1499"/>
    <w:rsid w:val="00EE0230"/>
    <w:rsid w:val="00F35A80"/>
    <w:rsid w:val="00F6639B"/>
    <w:rsid w:val="00F71D56"/>
    <w:rsid w:val="00F737EB"/>
    <w:rsid w:val="00F935C5"/>
    <w:rsid w:val="00F97D85"/>
    <w:rsid w:val="00FB5638"/>
    <w:rsid w:val="00FF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F5D9642-CFE5-4195-B09D-1C171BDC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6D7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783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F6D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FE"/>
    <w:rPr>
      <w:rFonts w:ascii="Tahoma" w:hAnsi="Tahoma" w:cs="Tahoma"/>
      <w:sz w:val="16"/>
      <w:szCs w:val="16"/>
    </w:rPr>
  </w:style>
  <w:style w:type="table" w:styleId="TableGrid">
    <w:name w:val="Table Grid"/>
    <w:basedOn w:val="TableNormal"/>
    <w:uiPriority w:val="59"/>
    <w:rsid w:val="00195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nature">
    <w:name w:val="Ignature:"/>
    <w:basedOn w:val="Normal"/>
    <w:qFormat/>
    <w:rsid w:val="002840CC"/>
    <w:pPr>
      <w:spacing w:after="0" w:line="240" w:lineRule="auto"/>
      <w:jc w:val="both"/>
    </w:pPr>
    <w:rPr>
      <w:rFonts w:ascii="Gill Sans Std" w:hAnsi="Gill Sans Std"/>
      <w:sz w:val="32"/>
      <w:szCs w:val="32"/>
      <w:lang w:val="en-GB"/>
    </w:rPr>
  </w:style>
  <w:style w:type="paragraph" w:styleId="ListParagraph">
    <w:name w:val="List Paragraph"/>
    <w:basedOn w:val="Normal"/>
    <w:uiPriority w:val="34"/>
    <w:qFormat/>
    <w:rsid w:val="00F935C5"/>
    <w:pPr>
      <w:spacing w:after="0" w:line="240" w:lineRule="auto"/>
      <w:ind w:left="720"/>
      <w:contextualSpacing/>
    </w:pPr>
    <w:rPr>
      <w:rFonts w:ascii="Comic Sans MS" w:eastAsia="Times New Roman" w:hAnsi="Comic Sans MS" w:cs="Times New Roman"/>
      <w:sz w:val="24"/>
      <w:szCs w:val="24"/>
      <w:lang w:val="en-GB" w:eastAsia="en-GB"/>
    </w:rPr>
  </w:style>
  <w:style w:type="paragraph" w:styleId="Header">
    <w:name w:val="header"/>
    <w:basedOn w:val="Normal"/>
    <w:link w:val="HeaderChar"/>
    <w:uiPriority w:val="99"/>
    <w:unhideWhenUsed/>
    <w:rsid w:val="00414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DF7"/>
  </w:style>
  <w:style w:type="paragraph" w:styleId="Footer">
    <w:name w:val="footer"/>
    <w:basedOn w:val="Normal"/>
    <w:link w:val="FooterChar"/>
    <w:uiPriority w:val="99"/>
    <w:unhideWhenUsed/>
    <w:rsid w:val="00414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DF7"/>
  </w:style>
  <w:style w:type="paragraph" w:styleId="NoSpacing">
    <w:name w:val="No Spacing"/>
    <w:uiPriority w:val="1"/>
    <w:qFormat/>
    <w:rsid w:val="006F6D78"/>
    <w:pPr>
      <w:spacing w:after="0" w:line="240" w:lineRule="auto"/>
    </w:pPr>
    <w:rPr>
      <w:rFonts w:eastAsiaTheme="minorHAnsi"/>
      <w:lang w:val="en-GB"/>
    </w:rPr>
  </w:style>
  <w:style w:type="paragraph" w:customStyle="1" w:styleId="Default">
    <w:name w:val="Default"/>
    <w:rsid w:val="006F6D78"/>
    <w:pPr>
      <w:autoSpaceDE w:val="0"/>
      <w:autoSpaceDN w:val="0"/>
      <w:adjustRightInd w:val="0"/>
      <w:spacing w:after="0" w:line="240" w:lineRule="auto"/>
    </w:pPr>
    <w:rPr>
      <w:rFonts w:ascii="Arial" w:eastAsiaTheme="minorHAnsi" w:hAnsi="Arial" w:cs="Arial"/>
      <w:color w:val="000000"/>
      <w:sz w:val="24"/>
      <w:szCs w:val="24"/>
      <w:lang w:val="en-GB"/>
    </w:rPr>
  </w:style>
  <w:style w:type="character" w:styleId="Strong">
    <w:name w:val="Strong"/>
    <w:basedOn w:val="DefaultParagraphFont"/>
    <w:uiPriority w:val="22"/>
    <w:qFormat/>
    <w:rsid w:val="006F6D78"/>
    <w:rPr>
      <w:b/>
      <w:bCs/>
    </w:rPr>
  </w:style>
  <w:style w:type="character" w:styleId="LineNumber">
    <w:name w:val="line number"/>
    <w:basedOn w:val="DefaultParagraphFont"/>
    <w:uiPriority w:val="99"/>
    <w:semiHidden/>
    <w:unhideWhenUsed/>
    <w:rsid w:val="006F6D78"/>
  </w:style>
  <w:style w:type="character" w:customStyle="1" w:styleId="Heading1Char">
    <w:name w:val="Heading 1 Char"/>
    <w:basedOn w:val="DefaultParagraphFont"/>
    <w:link w:val="Heading1"/>
    <w:uiPriority w:val="9"/>
    <w:rsid w:val="006F6D78"/>
    <w:rPr>
      <w:rFonts w:ascii="Times New Roman" w:eastAsia="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6F6D7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6F6D78"/>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783CBF"/>
    <w:rPr>
      <w:rFonts w:asciiTheme="majorHAnsi" w:eastAsiaTheme="majorEastAsia" w:hAnsiTheme="majorHAnsi" w:cstheme="majorBidi"/>
      <w:color w:val="365F91" w:themeColor="accent1" w:themeShade="BF"/>
      <w:sz w:val="26"/>
      <w:szCs w:val="26"/>
    </w:rPr>
  </w:style>
  <w:style w:type="paragraph" w:customStyle="1" w:styleId="Logo">
    <w:name w:val="Logo"/>
    <w:basedOn w:val="Normal"/>
    <w:uiPriority w:val="99"/>
    <w:unhideWhenUsed/>
    <w:rsid w:val="00783CBF"/>
    <w:pPr>
      <w:spacing w:before="600" w:after="320" w:line="300" w:lineRule="auto"/>
    </w:pPr>
    <w:rPr>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588895">
      <w:bodyDiv w:val="1"/>
      <w:marLeft w:val="0"/>
      <w:marRight w:val="0"/>
      <w:marTop w:val="0"/>
      <w:marBottom w:val="0"/>
      <w:divBdr>
        <w:top w:val="none" w:sz="0" w:space="0" w:color="auto"/>
        <w:left w:val="none" w:sz="0" w:space="0" w:color="auto"/>
        <w:bottom w:val="none" w:sz="0" w:space="0" w:color="auto"/>
        <w:right w:val="none" w:sz="0" w:space="0" w:color="auto"/>
      </w:divBdr>
    </w:div>
    <w:div w:id="1735930544">
      <w:bodyDiv w:val="1"/>
      <w:marLeft w:val="0"/>
      <w:marRight w:val="0"/>
      <w:marTop w:val="0"/>
      <w:marBottom w:val="0"/>
      <w:divBdr>
        <w:top w:val="none" w:sz="0" w:space="0" w:color="auto"/>
        <w:left w:val="none" w:sz="0" w:space="0" w:color="auto"/>
        <w:bottom w:val="none" w:sz="0" w:space="0" w:color="auto"/>
        <w:right w:val="none" w:sz="0" w:space="0" w:color="auto"/>
      </w:divBdr>
      <w:divsChild>
        <w:div w:id="162624659">
          <w:marLeft w:val="0"/>
          <w:marRight w:val="0"/>
          <w:marTop w:val="0"/>
          <w:marBottom w:val="0"/>
          <w:divBdr>
            <w:top w:val="none" w:sz="0" w:space="0" w:color="auto"/>
            <w:left w:val="none" w:sz="0" w:space="0" w:color="auto"/>
            <w:bottom w:val="none" w:sz="0" w:space="0" w:color="auto"/>
            <w:right w:val="none" w:sz="0" w:space="0" w:color="auto"/>
          </w:divBdr>
          <w:divsChild>
            <w:div w:id="471363505">
              <w:marLeft w:val="284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TTP\Documents\INMAT\Policies\Capability%20Procedures%20policy%20%20Oct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AA974-0821-495B-B0D1-628DE574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Capability Procedures policy  Oct2017</Template>
  <TotalTime>1</TotalTime>
  <Pages>20</Pages>
  <Words>10175</Words>
  <Characters>58002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Andrew Taylor</cp:lastModifiedBy>
  <cp:revision>2</cp:revision>
  <cp:lastPrinted>2019-11-13T11:39:00Z</cp:lastPrinted>
  <dcterms:created xsi:type="dcterms:W3CDTF">2020-10-08T12:22:00Z</dcterms:created>
  <dcterms:modified xsi:type="dcterms:W3CDTF">2020-10-08T12:22:00Z</dcterms:modified>
</cp:coreProperties>
</file>